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C0" w:rsidRDefault="001215C0" w:rsidP="001215C0">
      <w:pPr>
        <w:widowControl w:val="0"/>
        <w:autoSpaceDE w:val="0"/>
        <w:autoSpaceDN w:val="0"/>
        <w:adjustRightInd w:val="0"/>
      </w:pPr>
    </w:p>
    <w:p w:rsidR="001215C0" w:rsidRDefault="001215C0" w:rsidP="001215C0">
      <w:pPr>
        <w:widowControl w:val="0"/>
        <w:autoSpaceDE w:val="0"/>
        <w:autoSpaceDN w:val="0"/>
        <w:adjustRightInd w:val="0"/>
      </w:pPr>
      <w:r>
        <w:rPr>
          <w:b/>
          <w:bCs/>
        </w:rPr>
        <w:t>Section 1200.40  Restoration</w:t>
      </w:r>
      <w:r>
        <w:t xml:space="preserve"> </w:t>
      </w:r>
    </w:p>
    <w:p w:rsidR="001215C0" w:rsidRDefault="001215C0" w:rsidP="001215C0">
      <w:pPr>
        <w:widowControl w:val="0"/>
        <w:autoSpaceDE w:val="0"/>
        <w:autoSpaceDN w:val="0"/>
        <w:adjustRightInd w:val="0"/>
      </w:pPr>
    </w:p>
    <w:p w:rsidR="001215C0" w:rsidRDefault="001215C0" w:rsidP="001215C0">
      <w:pPr>
        <w:widowControl w:val="0"/>
        <w:autoSpaceDE w:val="0"/>
        <w:autoSpaceDN w:val="0"/>
        <w:adjustRightInd w:val="0"/>
        <w:ind w:left="1440" w:hanging="720"/>
      </w:pPr>
      <w:r>
        <w:t>a)</w:t>
      </w:r>
      <w:r>
        <w:tab/>
        <w:t xml:space="preserve">A person seeking restoration of a certificate after it has expired or has been placed on inactive status for more than 5 years shall file an application with the </w:t>
      </w:r>
      <w:r w:rsidR="00E93006">
        <w:t>Division</w:t>
      </w:r>
      <w:r w:rsidR="00E55B3A">
        <w:t>,</w:t>
      </w:r>
      <w:r>
        <w:t xml:space="preserve"> together with the required fees specified in Section 1200.50</w:t>
      </w:r>
      <w:r w:rsidR="00E93006">
        <w:t>.  In</w:t>
      </w:r>
      <w:r>
        <w:t xml:space="preserve"> order to restore a license, a person shall submit proof of 10 hours of continuing education completed within 2 years before restoration in accordance with Section 1200.75. The applicant shall also submit </w:t>
      </w:r>
      <w:r w:rsidR="00E55B3A">
        <w:t>one of the following</w:t>
      </w:r>
      <w:r>
        <w:t xml:space="preserve">: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1)</w:t>
      </w:r>
      <w:r>
        <w:tab/>
        <w:t xml:space="preserve">Certification of current licensure from another jurisdiction completed by the appropriate board or licensure authority;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2)</w:t>
      </w:r>
      <w:r>
        <w:tab/>
        <w:t xml:space="preserve">Affidavits from 2 members of the bench or bar attesting to the applicant's active practice of shorthand reporting in a state that does not require licensure for at least one year immediately prior to the date of application;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3)</w:t>
      </w:r>
      <w:r>
        <w:tab/>
        <w:t xml:space="preserve">An affidavit attesting to military service as provided in Section 14 of the Act; or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4)</w:t>
      </w:r>
      <w:r>
        <w:tab/>
        <w:t xml:space="preserve">Other proof acceptable to the </w:t>
      </w:r>
      <w:r w:rsidR="00E93006">
        <w:t>Division</w:t>
      </w:r>
      <w:r>
        <w:t xml:space="preserve"> of the applicant's fitness to have the certificate restored. </w:t>
      </w:r>
    </w:p>
    <w:p w:rsidR="00571AFF" w:rsidRDefault="00571AFF" w:rsidP="001215C0">
      <w:pPr>
        <w:widowControl w:val="0"/>
        <w:autoSpaceDE w:val="0"/>
        <w:autoSpaceDN w:val="0"/>
        <w:adjustRightInd w:val="0"/>
        <w:ind w:left="1440" w:hanging="720"/>
      </w:pPr>
    </w:p>
    <w:p w:rsidR="001215C0" w:rsidRDefault="001215C0" w:rsidP="001215C0">
      <w:pPr>
        <w:widowControl w:val="0"/>
        <w:autoSpaceDE w:val="0"/>
        <w:autoSpaceDN w:val="0"/>
        <w:adjustRightInd w:val="0"/>
        <w:ind w:left="1440" w:hanging="720"/>
      </w:pPr>
      <w:r>
        <w:t>b)</w:t>
      </w:r>
      <w:r>
        <w:tab/>
        <w:t xml:space="preserve">A registrant seeking restoration of a certificate that has expired for less than 5 years shall have the certificate restored upon payment of $10 plus all lapsed renewal fees required by Section 1200.50. After May 31, 1997, in order to restore a license, a person shall submit proof of 10 hours of continuing education completed within 2 years before restoration in accordance with Section 1200.75. </w:t>
      </w:r>
    </w:p>
    <w:p w:rsidR="00571AFF" w:rsidRDefault="00571AFF" w:rsidP="001215C0">
      <w:pPr>
        <w:widowControl w:val="0"/>
        <w:autoSpaceDE w:val="0"/>
        <w:autoSpaceDN w:val="0"/>
        <w:adjustRightInd w:val="0"/>
        <w:ind w:left="1440" w:hanging="720"/>
      </w:pPr>
    </w:p>
    <w:p w:rsidR="001215C0" w:rsidRDefault="001215C0" w:rsidP="001215C0">
      <w:pPr>
        <w:widowControl w:val="0"/>
        <w:autoSpaceDE w:val="0"/>
        <w:autoSpaceDN w:val="0"/>
        <w:adjustRightInd w:val="0"/>
        <w:ind w:left="1440" w:hanging="720"/>
      </w:pPr>
      <w:r>
        <w:t>c)</w:t>
      </w:r>
      <w:r>
        <w:tab/>
        <w:t xml:space="preserve">When the accuracy of any submitted documentation or the relevance or sufficiency of the coursework or experience is questioned by the </w:t>
      </w:r>
      <w:r w:rsidR="00E93006">
        <w:t>Division</w:t>
      </w:r>
      <w:r>
        <w:t xml:space="preserve"> or the Board because of lack of information, discrepancies or conflicts in information given or a need for clarification, the person seeking restoration of a license shall be requested to: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1)</w:t>
      </w:r>
      <w:r>
        <w:tab/>
        <w:t xml:space="preserve">Provide such information as may be necessary; and/or </w:t>
      </w:r>
    </w:p>
    <w:p w:rsidR="00571AFF" w:rsidRDefault="00571AFF" w:rsidP="001215C0">
      <w:pPr>
        <w:widowControl w:val="0"/>
        <w:autoSpaceDE w:val="0"/>
        <w:autoSpaceDN w:val="0"/>
        <w:adjustRightInd w:val="0"/>
        <w:ind w:left="2160" w:hanging="720"/>
      </w:pPr>
    </w:p>
    <w:p w:rsidR="001215C0" w:rsidRDefault="001215C0" w:rsidP="001215C0">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Upon the recommendation of the Board and approval of the </w:t>
      </w:r>
      <w:r w:rsidR="00E93006">
        <w:t>Division</w:t>
      </w:r>
      <w:r>
        <w:t xml:space="preserve">, an applicant shall have the license restored. </w:t>
      </w:r>
    </w:p>
    <w:p w:rsidR="001215C0" w:rsidRDefault="001215C0" w:rsidP="001215C0">
      <w:pPr>
        <w:widowControl w:val="0"/>
        <w:autoSpaceDE w:val="0"/>
        <w:autoSpaceDN w:val="0"/>
        <w:adjustRightInd w:val="0"/>
        <w:ind w:left="2160" w:hanging="720"/>
      </w:pPr>
    </w:p>
    <w:p w:rsidR="001215C0" w:rsidRDefault="00E93006" w:rsidP="001215C0">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2E74B1">
        <w:t>19662</w:t>
      </w:r>
      <w:r w:rsidRPr="00D55B37">
        <w:t xml:space="preserve">, effective </w:t>
      </w:r>
      <w:bookmarkStart w:id="0" w:name="_GoBack"/>
      <w:r w:rsidR="002E74B1">
        <w:t>October 10, 2014</w:t>
      </w:r>
      <w:bookmarkEnd w:id="0"/>
      <w:r w:rsidRPr="00D55B37">
        <w:t>)</w:t>
      </w:r>
    </w:p>
    <w:sectPr w:rsidR="001215C0" w:rsidSect="001215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5C0"/>
    <w:rsid w:val="001215C0"/>
    <w:rsid w:val="001572D6"/>
    <w:rsid w:val="002E74B1"/>
    <w:rsid w:val="003364A3"/>
    <w:rsid w:val="00571AFF"/>
    <w:rsid w:val="005C3366"/>
    <w:rsid w:val="006E7805"/>
    <w:rsid w:val="00A87D84"/>
    <w:rsid w:val="00CD3D4C"/>
    <w:rsid w:val="00E55B3A"/>
    <w:rsid w:val="00E9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561E10-DE8F-4D95-8AD3-AFA5AA75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1200</vt:lpstr>
    </vt:vector>
  </TitlesOfParts>
  <Company>General Assembly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King, Melissa A.</cp:lastModifiedBy>
  <cp:revision>3</cp:revision>
  <dcterms:created xsi:type="dcterms:W3CDTF">2014-09-08T14:27:00Z</dcterms:created>
  <dcterms:modified xsi:type="dcterms:W3CDTF">2014-10-03T20:11:00Z</dcterms:modified>
</cp:coreProperties>
</file>