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27" w:rsidRDefault="005F1427" w:rsidP="00525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B87" w:rsidRDefault="00C01B87" w:rsidP="00525A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1230.40  Instructors Qualifications and Approval</w:t>
      </w:r>
      <w:r>
        <w:t xml:space="preserve"> </w:t>
      </w:r>
    </w:p>
    <w:p w:rsidR="00C01B87" w:rsidRDefault="00C01B87" w:rsidP="00525A0A">
      <w:pPr>
        <w:widowControl w:val="0"/>
        <w:autoSpaceDE w:val="0"/>
        <w:autoSpaceDN w:val="0"/>
        <w:adjustRightInd w:val="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Trainer Qualifications.  A person shall be approved to teach the courses listed in Section 1230.30(a) who has the following qualifications: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1680" w:hanging="48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a detection of deception examiner licensed in Illinois or in another state with substantially equivalent requirements;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Has a license in good standing;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a minimum of 3 years of experience as a licensed detection of deception examiner; and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Currently administers examinations on a regular basis.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Instructors Qualifications.  A person shall be approved as a specialized instructor: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1680" w:hanging="48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teach Psychological Aspects, if he </w:t>
      </w:r>
      <w:r w:rsidR="00DB3C97">
        <w:t xml:space="preserve">or she </w:t>
      </w:r>
      <w:r>
        <w:t xml:space="preserve">has a bachelor's degree from an accredited college or university with at least 20 semester hours in psychology courses;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 teach Physiological Aspects, if he</w:t>
      </w:r>
      <w:r w:rsidR="00DB3C97">
        <w:t xml:space="preserve"> or she</w:t>
      </w:r>
      <w:r>
        <w:t xml:space="preserve"> has a bachelor's degree from an accredited college or university with at least 20 semester hours in life science courses, including one course in human physiology;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To teach Legal Aspects, if he</w:t>
      </w:r>
      <w:r w:rsidR="00DB3C97">
        <w:t xml:space="preserve"> or she</w:t>
      </w:r>
      <w:r>
        <w:t xml:space="preserve"> has a law degree from an accredited law school.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1080" w:hanging="48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for Approval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1680" w:hanging="48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applicant for approval as a trainer or specialized instructor shall submit an application and a general course outline to the Department</w:t>
      </w:r>
      <w:r w:rsidR="00DB3C97">
        <w:t xml:space="preserve"> of Financial and Professional Regulation-Division of Professional Regulation (Division)</w:t>
      </w:r>
      <w:r>
        <w:t xml:space="preserve">.  The course outline shall include a list of the books to be used, the number of hours to be devoted to each subject, a brief description of the content of the instruction in each subject, and a course syllabus outlining the expected progression of the course.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Trainer applicants not licensed in Illinois must also submit proof of licensure and substantially equivalent qualifications.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Specialized instructor applicants shall also submit certified transcripts from the college or university attended indicating that the appropriate number of hours have been earned and/or the appropriate degree granted.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applicant may be required to appear before the Director</w:t>
      </w:r>
      <w:r w:rsidR="00DB3C97">
        <w:t xml:space="preserve"> of the Department of Financial and Professional Regulation-Division of Professional Regulation (Director)</w:t>
      </w:r>
      <w:r>
        <w:t xml:space="preserve"> or his </w:t>
      </w:r>
      <w:r w:rsidR="00DB3C97">
        <w:t xml:space="preserve">or her </w:t>
      </w:r>
      <w:r>
        <w:t xml:space="preserve">designee for an interview if the Director has any questions relating to the applicant's qualifications or the sufficiency of the course outline.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Approval granted under this Section is good for a period of five years and may be renewed only upon a showing that the applicant meets the qualifications then required of a trainer or specialized instructor.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1080" w:hanging="48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Withdrawal of Approval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1680" w:hanging="48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Director may withdraw, suspend or place on probation the approval of a trainer or specialized inst</w:t>
      </w:r>
      <w:r w:rsidR="00DB3C97">
        <w:t xml:space="preserve">ructor when it is found, after </w:t>
      </w:r>
      <w:r>
        <w:t xml:space="preserve">a hearing before the </w:t>
      </w:r>
      <w:r w:rsidR="00DB3C97">
        <w:t>Division</w:t>
      </w:r>
      <w:r>
        <w:t xml:space="preserve">, that the trainer or specialized instructor has violated any provision of Section 14 of the Act in his </w:t>
      </w:r>
      <w:r w:rsidR="00DB3C97">
        <w:t xml:space="preserve">or her </w:t>
      </w:r>
      <w:r>
        <w:t xml:space="preserve">actions as a trainer or specialized instructor. </w:t>
      </w:r>
    </w:p>
    <w:p w:rsidR="00B074A8" w:rsidRDefault="00B074A8" w:rsidP="00525A0A">
      <w:pPr>
        <w:widowControl w:val="0"/>
        <w:autoSpaceDE w:val="0"/>
        <w:autoSpaceDN w:val="0"/>
        <w:adjustRightInd w:val="0"/>
        <w:ind w:left="2160" w:hanging="720"/>
      </w:pPr>
    </w:p>
    <w:p w:rsidR="00C01B87" w:rsidRDefault="00C01B87" w:rsidP="00525A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an Illinois licensed trainer, any hearing for suspension or revocation of </w:t>
      </w:r>
      <w:r w:rsidR="00DB3C97">
        <w:t xml:space="preserve">the trainer's </w:t>
      </w:r>
      <w:r>
        <w:t xml:space="preserve">detection of deception examiner license shall also serve as a hearing on his </w:t>
      </w:r>
      <w:r w:rsidR="00DB3C97">
        <w:t xml:space="preserve">or her </w:t>
      </w:r>
      <w:r>
        <w:t xml:space="preserve">approval as a trainer. </w:t>
      </w:r>
    </w:p>
    <w:p w:rsidR="00C01B87" w:rsidRDefault="00C01B87" w:rsidP="00525A0A">
      <w:pPr>
        <w:widowControl w:val="0"/>
        <w:autoSpaceDE w:val="0"/>
        <w:autoSpaceDN w:val="0"/>
        <w:adjustRightInd w:val="0"/>
        <w:ind w:left="1680" w:hanging="480"/>
      </w:pPr>
    </w:p>
    <w:p w:rsidR="00DB3C97" w:rsidRPr="00D55B37" w:rsidRDefault="00DB3C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652D63">
        <w:t>16416</w:t>
      </w:r>
      <w:r w:rsidRPr="00D55B37">
        <w:t xml:space="preserve">, effective </w:t>
      </w:r>
      <w:r w:rsidR="00652D63">
        <w:t>October 13, 2005</w:t>
      </w:r>
      <w:r w:rsidRPr="00D55B37">
        <w:t>)</w:t>
      </w:r>
    </w:p>
    <w:sectPr w:rsidR="00DB3C97" w:rsidRPr="00D55B37" w:rsidSect="00525A0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B87"/>
    <w:rsid w:val="00027C7A"/>
    <w:rsid w:val="00031CD4"/>
    <w:rsid w:val="0051425F"/>
    <w:rsid w:val="00525A0A"/>
    <w:rsid w:val="005F1427"/>
    <w:rsid w:val="00652D63"/>
    <w:rsid w:val="00B074A8"/>
    <w:rsid w:val="00C01B87"/>
    <w:rsid w:val="00C27231"/>
    <w:rsid w:val="00D733FF"/>
    <w:rsid w:val="00DB3C97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