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3" w:rsidRDefault="00BC32D3" w:rsidP="00BC32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32D3" w:rsidRDefault="00BC32D3" w:rsidP="00BC32D3">
      <w:pPr>
        <w:widowControl w:val="0"/>
        <w:autoSpaceDE w:val="0"/>
        <w:autoSpaceDN w:val="0"/>
        <w:adjustRightInd w:val="0"/>
      </w:pPr>
      <w:r>
        <w:t xml:space="preserve">AUTHORITY:  Implementing the Environmental Health Practitioner Licensing Act [225 ILCS 37] and authorized by Section </w:t>
      </w:r>
      <w:r w:rsidR="003D3A77">
        <w:t>2105-15(7)</w:t>
      </w:r>
      <w:r>
        <w:t xml:space="preserve"> of the Civil A</w:t>
      </w:r>
      <w:r w:rsidR="00983220">
        <w:t xml:space="preserve">dministrative Code of Illinois </w:t>
      </w:r>
      <w:r>
        <w:t>[20 ILCS 2105/</w:t>
      </w:r>
      <w:r w:rsidR="003D3A77">
        <w:t>2105-15(7)</w:t>
      </w:r>
      <w:r>
        <w:t xml:space="preserve">]. </w:t>
      </w:r>
    </w:p>
    <w:sectPr w:rsidR="00BC32D3" w:rsidSect="00BC32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32D3"/>
    <w:rsid w:val="000B439F"/>
    <w:rsid w:val="003D3A77"/>
    <w:rsid w:val="005C3366"/>
    <w:rsid w:val="00875944"/>
    <w:rsid w:val="00983220"/>
    <w:rsid w:val="00BB639D"/>
    <w:rsid w:val="00BC32D3"/>
    <w:rsid w:val="00DD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Environmental Health Practitioner Licensing Act [225 ILCS 37] and authorized by Section 2105-15(7</vt:lpstr>
    </vt:vector>
  </TitlesOfParts>
  <Company>General Assembly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Environmental Health Practitioner Licensing Act [225 ILCS 37] and authorized by Section 2105-15(7</dc:title>
  <dc:subject/>
  <dc:creator>Illinois General Assembly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