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683" w:rsidRDefault="00E85683" w:rsidP="008E3A53">
      <w:pPr>
        <w:rPr>
          <w:b/>
        </w:rPr>
      </w:pPr>
      <w:bookmarkStart w:id="0" w:name="_GoBack"/>
      <w:bookmarkEnd w:id="0"/>
    </w:p>
    <w:p w:rsidR="008E3A53" w:rsidRPr="008E3A53" w:rsidRDefault="008E3A53" w:rsidP="008E3A53">
      <w:pPr>
        <w:rPr>
          <w:b/>
        </w:rPr>
      </w:pPr>
      <w:r w:rsidRPr="008E3A53">
        <w:rPr>
          <w:b/>
        </w:rPr>
        <w:t>Section 1251.60</w:t>
      </w:r>
      <w:r w:rsidR="00E85683">
        <w:rPr>
          <w:b/>
        </w:rPr>
        <w:t xml:space="preserve">  </w:t>
      </w:r>
      <w:r w:rsidRPr="008E3A53">
        <w:rPr>
          <w:b/>
        </w:rPr>
        <w:t xml:space="preserve">Renewals </w:t>
      </w:r>
    </w:p>
    <w:p w:rsidR="008E3A53" w:rsidRPr="008E3A53" w:rsidRDefault="008E3A53" w:rsidP="008E3A53"/>
    <w:p w:rsidR="008E3A53" w:rsidRPr="008E3A53" w:rsidRDefault="008E3A53" w:rsidP="008E3A53">
      <w:pPr>
        <w:ind w:left="1440" w:hanging="720"/>
      </w:pPr>
      <w:r w:rsidRPr="008E3A53">
        <w:t>a)</w:t>
      </w:r>
      <w:r w:rsidRPr="008E3A53">
        <w:tab/>
        <w:t xml:space="preserve">The first renewal date for licensure under the Act shall be January 31, </w:t>
      </w:r>
      <w:r w:rsidR="009363A2">
        <w:t>2011</w:t>
      </w:r>
      <w:r w:rsidRPr="008E3A53">
        <w:t>.  Thereafter, every license issued under the Act shall expire on January 31 of odd numbered years.  The holder of the license may renew the license during the month preceding the expiration date by paying the required fee and submitting proof of 30 hours of continuing education in accordance with Section 12</w:t>
      </w:r>
      <w:r w:rsidR="0073288D">
        <w:t>5</w:t>
      </w:r>
      <w:r w:rsidRPr="008E3A53">
        <w:t>1.100.</w:t>
      </w:r>
    </w:p>
    <w:p w:rsidR="008E3A53" w:rsidRPr="008E3A53" w:rsidRDefault="008E3A53" w:rsidP="008E3A53"/>
    <w:p w:rsidR="008E3A53" w:rsidRPr="008E3A53" w:rsidRDefault="008E3A53" w:rsidP="008E3A53">
      <w:pPr>
        <w:ind w:left="1440" w:hanging="720"/>
      </w:pPr>
      <w:r w:rsidRPr="008E3A53">
        <w:t>b)</w:t>
      </w:r>
      <w:r w:rsidRPr="008E3A53">
        <w:tab/>
        <w:t xml:space="preserve">It is the responsibility of each license holder to notify the Division of any change of address.  Failure to receive a renewal form from the Division shall not constitute an excuse for failure to pay the renewal fee. </w:t>
      </w:r>
    </w:p>
    <w:p w:rsidR="008E3A53" w:rsidRPr="008E3A53" w:rsidRDefault="008E3A53" w:rsidP="008E3A53"/>
    <w:p w:rsidR="008E3A53" w:rsidRDefault="008E3A53" w:rsidP="008E3A53">
      <w:pPr>
        <w:ind w:left="1440" w:hanging="720"/>
      </w:pPr>
      <w:r w:rsidRPr="008E3A53">
        <w:t>c)</w:t>
      </w:r>
      <w:r w:rsidRPr="008E3A53">
        <w:tab/>
        <w:t xml:space="preserve">Practice on an expired license shall be considered the unlicensed practice of genetic counseling and </w:t>
      </w:r>
      <w:r w:rsidR="0073288D">
        <w:t xml:space="preserve">will </w:t>
      </w:r>
      <w:r w:rsidRPr="008E3A53">
        <w:t>subject</w:t>
      </w:r>
      <w:r w:rsidR="0073288D">
        <w:t xml:space="preserve"> the individual</w:t>
      </w:r>
      <w:r w:rsidRPr="008E3A53">
        <w:t xml:space="preserve"> to discipline or other penalties set forth in Section 95 of the Act. </w:t>
      </w:r>
    </w:p>
    <w:p w:rsidR="009363A2" w:rsidRDefault="009363A2" w:rsidP="008E3A53">
      <w:pPr>
        <w:ind w:left="1440" w:hanging="720"/>
      </w:pPr>
    </w:p>
    <w:p w:rsidR="009363A2" w:rsidRPr="00D55B37" w:rsidRDefault="009363A2">
      <w:pPr>
        <w:pStyle w:val="JCARSourceNote"/>
        <w:ind w:left="720"/>
      </w:pPr>
      <w:r w:rsidRPr="00D55B37">
        <w:t xml:space="preserve">(Source:  </w:t>
      </w:r>
      <w:r>
        <w:t>Amended</w:t>
      </w:r>
      <w:r w:rsidRPr="00D55B37">
        <w:t xml:space="preserve"> at </w:t>
      </w:r>
      <w:r>
        <w:t>36 I</w:t>
      </w:r>
      <w:r w:rsidRPr="00D55B37">
        <w:t xml:space="preserve">ll. Reg. </w:t>
      </w:r>
      <w:r w:rsidR="005D7076">
        <w:t>3895</w:t>
      </w:r>
      <w:r w:rsidRPr="00D55B37">
        <w:t xml:space="preserve">, effective </w:t>
      </w:r>
      <w:r w:rsidR="005D7076">
        <w:t>March 9, 2012</w:t>
      </w:r>
      <w:r w:rsidRPr="00D55B37">
        <w:t>)</w:t>
      </w:r>
    </w:p>
    <w:sectPr w:rsidR="009363A2"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6D8" w:rsidRDefault="00D266D8">
      <w:r>
        <w:separator/>
      </w:r>
    </w:p>
  </w:endnote>
  <w:endnote w:type="continuationSeparator" w:id="0">
    <w:p w:rsidR="00D266D8" w:rsidRDefault="00D2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6D8" w:rsidRDefault="00D266D8">
      <w:r>
        <w:separator/>
      </w:r>
    </w:p>
  </w:footnote>
  <w:footnote w:type="continuationSeparator" w:id="0">
    <w:p w:rsidR="00D266D8" w:rsidRDefault="00D26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D4459"/>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D7076"/>
    <w:rsid w:val="006205BF"/>
    <w:rsid w:val="006541CA"/>
    <w:rsid w:val="006A2114"/>
    <w:rsid w:val="0073288D"/>
    <w:rsid w:val="00776784"/>
    <w:rsid w:val="00780733"/>
    <w:rsid w:val="007D406F"/>
    <w:rsid w:val="008271B1"/>
    <w:rsid w:val="00837F88"/>
    <w:rsid w:val="0084781C"/>
    <w:rsid w:val="00875C55"/>
    <w:rsid w:val="008C4BAF"/>
    <w:rsid w:val="008E3A53"/>
    <w:rsid w:val="008E3F66"/>
    <w:rsid w:val="00932B5E"/>
    <w:rsid w:val="00935A8C"/>
    <w:rsid w:val="009363A2"/>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266D8"/>
    <w:rsid w:val="00D55B37"/>
    <w:rsid w:val="00D707FD"/>
    <w:rsid w:val="00D93C67"/>
    <w:rsid w:val="00DD54D4"/>
    <w:rsid w:val="00DF3FCF"/>
    <w:rsid w:val="00E310D5"/>
    <w:rsid w:val="00E4449C"/>
    <w:rsid w:val="00E667E1"/>
    <w:rsid w:val="00E7288E"/>
    <w:rsid w:val="00E85683"/>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3044569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2012-06-21T21:47:00Z</dcterms:created>
  <dcterms:modified xsi:type="dcterms:W3CDTF">2012-06-21T21:47:00Z</dcterms:modified>
</cp:coreProperties>
</file>