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4BFA" w14:textId="77777777" w:rsidR="00187F35" w:rsidRPr="00187F35" w:rsidRDefault="00187F35" w:rsidP="00187F35"/>
    <w:p w14:paraId="144B79A2" w14:textId="77777777" w:rsidR="00187F35" w:rsidRPr="00187F35" w:rsidRDefault="00187F35" w:rsidP="00187F35">
      <w:pPr>
        <w:rPr>
          <w:b/>
          <w:bCs/>
        </w:rPr>
      </w:pPr>
      <w:r w:rsidRPr="00187F35">
        <w:rPr>
          <w:b/>
          <w:bCs/>
        </w:rPr>
        <w:t>Section 1285.135  Restoration from Disciplinary Status</w:t>
      </w:r>
    </w:p>
    <w:p w14:paraId="2E85FE17" w14:textId="77777777" w:rsidR="00187F35" w:rsidRPr="00187F35" w:rsidRDefault="00187F35" w:rsidP="00187F35"/>
    <w:p w14:paraId="657181B5" w14:textId="25D5EEF0" w:rsidR="00187F35" w:rsidRPr="00187F35" w:rsidRDefault="00187F35" w:rsidP="00187F35">
      <w:pPr>
        <w:ind w:left="1440" w:hanging="720"/>
      </w:pPr>
      <w:r w:rsidRPr="00187F35">
        <w:t>a)</w:t>
      </w:r>
      <w:r>
        <w:tab/>
      </w:r>
      <w:r w:rsidRPr="00187F35">
        <w:t xml:space="preserve">Prior to filing a petition for restoration, a licensee seeking restoration of a license that has been in refuse to renew status, suspended, revoked, or otherwise barred from the practice of medicine for less than two years shall comply with the requirements of Section </w:t>
      </w:r>
      <w:r w:rsidR="001257E8">
        <w:t>1285.</w:t>
      </w:r>
      <w:r w:rsidRPr="00187F35">
        <w:t>130(a).</w:t>
      </w:r>
    </w:p>
    <w:p w14:paraId="4E89F649" w14:textId="77777777" w:rsidR="00187F35" w:rsidRPr="00187F35" w:rsidRDefault="00187F35" w:rsidP="00187F35"/>
    <w:p w14:paraId="1DBA4030" w14:textId="1A3B8B01" w:rsidR="00187F35" w:rsidRPr="00187F35" w:rsidRDefault="00187F35" w:rsidP="00187F35">
      <w:pPr>
        <w:ind w:left="1440" w:hanging="720"/>
      </w:pPr>
      <w:r w:rsidRPr="00187F35">
        <w:t>b)</w:t>
      </w:r>
      <w:r>
        <w:tab/>
      </w:r>
      <w:r w:rsidRPr="00187F35">
        <w:t>Prior to filing a petition for restoration, a licensee seeking restoration of a license that has been in refuse to renew status, suspended, revoked, or otherwise barred from the practice of medicine for more than two years shall submit to the Department one or more of the following to be considered as a factor in determining professional competency:</w:t>
      </w:r>
    </w:p>
    <w:p w14:paraId="0D3D39F9" w14:textId="77777777" w:rsidR="00187F35" w:rsidRPr="00187F35" w:rsidRDefault="00187F35" w:rsidP="00187F35"/>
    <w:p w14:paraId="00E5B258" w14:textId="64BFF49E" w:rsidR="00187F35" w:rsidRPr="00187F35" w:rsidRDefault="00187F35" w:rsidP="00187F35">
      <w:pPr>
        <w:ind w:left="2160" w:hanging="720"/>
      </w:pPr>
      <w:r w:rsidRPr="00187F35">
        <w:t>1)</w:t>
      </w:r>
      <w:r>
        <w:tab/>
      </w:r>
      <w:r w:rsidRPr="00187F35">
        <w:t>Proof of successful completion (evidenced by Certification of Clinical Training) of an approved specialty residency program of at least 12 months in length within two years from the date of application.</w:t>
      </w:r>
    </w:p>
    <w:p w14:paraId="06F785E1" w14:textId="77777777" w:rsidR="00187F35" w:rsidRPr="00187F35" w:rsidRDefault="00187F35" w:rsidP="00187F35"/>
    <w:p w14:paraId="60D7CD26" w14:textId="675A0FA5" w:rsidR="00187F35" w:rsidRPr="00187F35" w:rsidRDefault="00187F35" w:rsidP="00187F35">
      <w:pPr>
        <w:ind w:left="2160" w:hanging="720"/>
      </w:pPr>
      <w:r w:rsidRPr="00187F35">
        <w:t>2)</w:t>
      </w:r>
      <w:r>
        <w:tab/>
      </w:r>
      <w:r w:rsidRPr="00187F35">
        <w:t>Proof of completion evidenced by Certification of Medical Education of a course of study of at least 30 credit hours (one academic year) that includes no more than 25 clock hours of basic sciences and 40 clock hours of clinical sciences in a college approved by the Division under the Act within two years from the date of application.</w:t>
      </w:r>
    </w:p>
    <w:p w14:paraId="51E609ED" w14:textId="77777777" w:rsidR="00187F35" w:rsidRPr="00187F35" w:rsidRDefault="00187F35" w:rsidP="00187F35"/>
    <w:p w14:paraId="0117A676" w14:textId="32A536A4" w:rsidR="00187F35" w:rsidRPr="00187F35" w:rsidRDefault="00187F35" w:rsidP="00187F35">
      <w:pPr>
        <w:ind w:left="2160" w:hanging="720"/>
      </w:pPr>
      <w:r w:rsidRPr="00187F35">
        <w:t>3)</w:t>
      </w:r>
      <w:r>
        <w:tab/>
      </w:r>
      <w:r w:rsidRPr="00187F35">
        <w:t>Successful completion of Step 3 of the United States Medical Licensing Examination (USMLE) or a Board approved assessment program within two years prior to the date of the petition for restoration.  Any licensee who fails any portion or all portions of the USMLE shall be required to furnish proof of remedial education in an approved program.  Proof of additional remedial education in an approved program shall also be furnished each time the applicant fails the USMLE after undergoing remedial education (i.e., after the sixth, ninth exam, etc.).</w:t>
      </w:r>
    </w:p>
    <w:p w14:paraId="0359BCC9" w14:textId="77777777" w:rsidR="00187F35" w:rsidRPr="00187F35" w:rsidRDefault="00187F35" w:rsidP="00187F35"/>
    <w:p w14:paraId="24AC1C2D" w14:textId="485096CA" w:rsidR="00187F35" w:rsidRPr="00187F35" w:rsidRDefault="00187F35" w:rsidP="00187F35">
      <w:pPr>
        <w:ind w:left="2160" w:hanging="720"/>
      </w:pPr>
      <w:r w:rsidRPr="00187F35">
        <w:t>4)</w:t>
      </w:r>
      <w:r>
        <w:tab/>
      </w:r>
      <w:r w:rsidRPr="00187F35">
        <w:t>For individuals applying for a chiropractic license, proof of completion of 30 credit hours (academic hours) in an accredited chiropractic program within two years from the date of application or the Part IV of the National Board of Chiropractic Examiners (NBCE) Exam or its equivalent as approved by the Board.</w:t>
      </w:r>
    </w:p>
    <w:p w14:paraId="20AF2E1B" w14:textId="293A2F9F" w:rsidR="000174EB" w:rsidRDefault="000174EB" w:rsidP="00187F35"/>
    <w:p w14:paraId="3841B61D" w14:textId="3BBCA000" w:rsidR="00187F35" w:rsidRPr="00187F35" w:rsidRDefault="00187F35" w:rsidP="00187F35">
      <w:pPr>
        <w:ind w:left="720"/>
      </w:pPr>
      <w:r w:rsidRPr="00524821">
        <w:t>(Source:  Added at 4</w:t>
      </w:r>
      <w:r>
        <w:t>8</w:t>
      </w:r>
      <w:r w:rsidRPr="00524821">
        <w:t xml:space="preserve"> Ill. Reg. </w:t>
      </w:r>
      <w:r w:rsidR="001D6925">
        <w:t>18129</w:t>
      </w:r>
      <w:r w:rsidRPr="00524821">
        <w:t xml:space="preserve">, effective </w:t>
      </w:r>
      <w:r w:rsidR="001D6925">
        <w:t>December 13, 2024</w:t>
      </w:r>
      <w:r w:rsidRPr="00524821">
        <w:t>)</w:t>
      </w:r>
    </w:p>
    <w:sectPr w:rsidR="00187F35" w:rsidRPr="00187F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3A25" w14:textId="77777777" w:rsidR="00C2078D" w:rsidRDefault="00C2078D">
      <w:r>
        <w:separator/>
      </w:r>
    </w:p>
  </w:endnote>
  <w:endnote w:type="continuationSeparator" w:id="0">
    <w:p w14:paraId="1AFEF4E4" w14:textId="77777777" w:rsidR="00C2078D" w:rsidRDefault="00C2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7D99" w14:textId="77777777" w:rsidR="00C2078D" w:rsidRDefault="00C2078D">
      <w:r>
        <w:separator/>
      </w:r>
    </w:p>
  </w:footnote>
  <w:footnote w:type="continuationSeparator" w:id="0">
    <w:p w14:paraId="518E7221" w14:textId="77777777" w:rsidR="00C2078D" w:rsidRDefault="00C2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8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257E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F35"/>
    <w:rsid w:val="001915E7"/>
    <w:rsid w:val="00193ABB"/>
    <w:rsid w:val="0019502A"/>
    <w:rsid w:val="001A6EDB"/>
    <w:rsid w:val="001B5F27"/>
    <w:rsid w:val="001C1D61"/>
    <w:rsid w:val="001C71C2"/>
    <w:rsid w:val="001C7D95"/>
    <w:rsid w:val="001D0EBA"/>
    <w:rsid w:val="001D0EFC"/>
    <w:rsid w:val="001D692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78D"/>
    <w:rsid w:val="00C2596B"/>
    <w:rsid w:val="00C319B3"/>
    <w:rsid w:val="00C42A93"/>
    <w:rsid w:val="00C4537A"/>
    <w:rsid w:val="00C45BEB"/>
    <w:rsid w:val="00C470EE"/>
    <w:rsid w:val="00C50195"/>
    <w:rsid w:val="00C5403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20FF"/>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82E41"/>
  <w15:chartTrackingRefBased/>
  <w15:docId w15:val="{F241DD62-96AA-4CCD-BD5A-2A2C52B1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F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Company>Illinois General Assembly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2024-12-11T18:24:00Z</dcterms:created>
  <dcterms:modified xsi:type="dcterms:W3CDTF">2024-12-26T21:47:00Z</dcterms:modified>
</cp:coreProperties>
</file>