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60" w:rsidRPr="00CE7CB7" w:rsidRDefault="00677160" w:rsidP="004F1455">
      <w:pPr>
        <w:rPr>
          <w:sz w:val="24"/>
          <w:szCs w:val="24"/>
        </w:rPr>
      </w:pPr>
    </w:p>
    <w:p w:rsidR="00677160" w:rsidRPr="00CE7CB7" w:rsidRDefault="00677160" w:rsidP="004F1455">
      <w:pPr>
        <w:rPr>
          <w:b/>
          <w:sz w:val="24"/>
          <w:szCs w:val="24"/>
        </w:rPr>
      </w:pPr>
      <w:r w:rsidRPr="00CE7CB7">
        <w:rPr>
          <w:b/>
          <w:sz w:val="24"/>
          <w:szCs w:val="24"/>
        </w:rPr>
        <w:t xml:space="preserve">Section 1290.520  Temporary Suspension </w:t>
      </w:r>
    </w:p>
    <w:p w:rsidR="00677160" w:rsidRPr="00CE7CB7" w:rsidRDefault="00677160" w:rsidP="004F1455">
      <w:pPr>
        <w:rPr>
          <w:b/>
          <w:sz w:val="24"/>
          <w:szCs w:val="24"/>
        </w:rPr>
      </w:pPr>
    </w:p>
    <w:p w:rsidR="00677160" w:rsidRPr="00CE7CB7" w:rsidRDefault="00677160" w:rsidP="004F1455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a)</w:t>
      </w:r>
      <w:r w:rsidRPr="00CE7CB7">
        <w:rPr>
          <w:sz w:val="24"/>
          <w:szCs w:val="24"/>
        </w:rPr>
        <w:tab/>
        <w:t xml:space="preserve">The Director may temporarily suspend a </w:t>
      </w:r>
      <w:r w:rsidR="00483BF9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or an agent </w:t>
      </w:r>
      <w:r w:rsidR="00483BF9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without a hearing if the Director finds that public safety or welfare requires emergency action.  The Director shall cause the temporary suspension by issuing a </w:t>
      </w:r>
      <w:r w:rsidR="007327E0">
        <w:rPr>
          <w:sz w:val="24"/>
          <w:szCs w:val="24"/>
        </w:rPr>
        <w:t>s</w:t>
      </w:r>
      <w:r w:rsidRPr="00CE7CB7">
        <w:rPr>
          <w:sz w:val="24"/>
          <w:szCs w:val="24"/>
        </w:rPr>
        <w:t xml:space="preserve">uspension </w:t>
      </w:r>
      <w:r w:rsidR="007327E0">
        <w:rPr>
          <w:sz w:val="24"/>
          <w:szCs w:val="24"/>
        </w:rPr>
        <w:t>n</w:t>
      </w:r>
      <w:r w:rsidRPr="00CE7CB7">
        <w:rPr>
          <w:sz w:val="24"/>
          <w:szCs w:val="24"/>
        </w:rPr>
        <w:t xml:space="preserve">otice in connection with the institution of proceedings for a hearing.  </w:t>
      </w:r>
    </w:p>
    <w:p w:rsidR="00677160" w:rsidRPr="00CE7CB7" w:rsidRDefault="00677160" w:rsidP="004F1455">
      <w:pPr>
        <w:rPr>
          <w:sz w:val="24"/>
          <w:szCs w:val="24"/>
        </w:rPr>
      </w:pPr>
    </w:p>
    <w:p w:rsidR="00677160" w:rsidRPr="00CE7CB7" w:rsidRDefault="00677160" w:rsidP="004F1455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b)</w:t>
      </w:r>
      <w:r w:rsidRPr="00CE7CB7">
        <w:rPr>
          <w:sz w:val="24"/>
          <w:szCs w:val="24"/>
        </w:rPr>
        <w:tab/>
        <w:t xml:space="preserve">If the Director temporarily suspends a </w:t>
      </w:r>
      <w:r w:rsidR="00814DB6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or an agent </w:t>
      </w:r>
      <w:r w:rsidR="00483BF9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without a hearing, the registrant is entitled to a hearing within 45 days after the </w:t>
      </w:r>
      <w:r w:rsidR="00814DB6">
        <w:rPr>
          <w:sz w:val="24"/>
          <w:szCs w:val="24"/>
        </w:rPr>
        <w:t>s</w:t>
      </w:r>
      <w:r w:rsidRPr="00CE7CB7">
        <w:rPr>
          <w:sz w:val="24"/>
          <w:szCs w:val="24"/>
        </w:rPr>
        <w:t xml:space="preserve">uspension </w:t>
      </w:r>
      <w:r w:rsidR="00814DB6">
        <w:rPr>
          <w:sz w:val="24"/>
          <w:szCs w:val="24"/>
        </w:rPr>
        <w:t>n</w:t>
      </w:r>
      <w:r w:rsidRPr="00CE7CB7">
        <w:rPr>
          <w:sz w:val="24"/>
          <w:szCs w:val="24"/>
        </w:rPr>
        <w:t xml:space="preserve">otice has </w:t>
      </w:r>
      <w:r w:rsidR="007327E0">
        <w:rPr>
          <w:sz w:val="24"/>
          <w:szCs w:val="24"/>
        </w:rPr>
        <w:t xml:space="preserve">been </w:t>
      </w:r>
      <w:r w:rsidRPr="00CE7CB7">
        <w:rPr>
          <w:sz w:val="24"/>
          <w:szCs w:val="24"/>
        </w:rPr>
        <w:t xml:space="preserve">issued.  The hearing shall be limited to the issues cited in the </w:t>
      </w:r>
      <w:r w:rsidR="00814DB6">
        <w:rPr>
          <w:sz w:val="24"/>
          <w:szCs w:val="24"/>
        </w:rPr>
        <w:t>s</w:t>
      </w:r>
      <w:r w:rsidRPr="00CE7CB7">
        <w:rPr>
          <w:sz w:val="24"/>
          <w:szCs w:val="24"/>
        </w:rPr>
        <w:t xml:space="preserve">uspension </w:t>
      </w:r>
      <w:r w:rsidR="00814DB6">
        <w:rPr>
          <w:sz w:val="24"/>
          <w:szCs w:val="24"/>
        </w:rPr>
        <w:t>n</w:t>
      </w:r>
      <w:r w:rsidRPr="00CE7CB7">
        <w:rPr>
          <w:sz w:val="24"/>
          <w:szCs w:val="24"/>
        </w:rPr>
        <w:t xml:space="preserve">otice, unless all parties agree. </w:t>
      </w:r>
    </w:p>
    <w:p w:rsidR="00677160" w:rsidRPr="00CE7CB7" w:rsidRDefault="00677160" w:rsidP="004F1455">
      <w:pPr>
        <w:rPr>
          <w:sz w:val="24"/>
          <w:szCs w:val="24"/>
        </w:rPr>
      </w:pPr>
    </w:p>
    <w:p w:rsidR="00677160" w:rsidRPr="00CE7CB7" w:rsidRDefault="00677160" w:rsidP="004F1455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c)</w:t>
      </w:r>
      <w:r w:rsidRPr="00CE7CB7">
        <w:rPr>
          <w:sz w:val="24"/>
          <w:szCs w:val="24"/>
        </w:rPr>
        <w:tab/>
        <w:t xml:space="preserve">If the Division does not hold a hearing within 45 days after the date the </w:t>
      </w:r>
      <w:r w:rsidR="00814DB6">
        <w:rPr>
          <w:sz w:val="24"/>
          <w:szCs w:val="24"/>
        </w:rPr>
        <w:t>s</w:t>
      </w:r>
      <w:r w:rsidRPr="00CE7CB7">
        <w:rPr>
          <w:sz w:val="24"/>
          <w:szCs w:val="24"/>
        </w:rPr>
        <w:t xml:space="preserve">uspension </w:t>
      </w:r>
      <w:r w:rsidR="00814DB6">
        <w:rPr>
          <w:sz w:val="24"/>
          <w:szCs w:val="24"/>
        </w:rPr>
        <w:t>n</w:t>
      </w:r>
      <w:r w:rsidRPr="00CE7CB7">
        <w:rPr>
          <w:sz w:val="24"/>
          <w:szCs w:val="24"/>
        </w:rPr>
        <w:t xml:space="preserve">otice was issued, then the suspended </w:t>
      </w:r>
      <w:r w:rsidR="00483BF9">
        <w:rPr>
          <w:sz w:val="24"/>
          <w:szCs w:val="24"/>
        </w:rPr>
        <w:t>r</w:t>
      </w:r>
      <w:r w:rsidRPr="00CE7CB7">
        <w:rPr>
          <w:sz w:val="24"/>
          <w:szCs w:val="24"/>
        </w:rPr>
        <w:t>egistration shall be automatically reinstated and the suspension vacated.</w:t>
      </w:r>
    </w:p>
    <w:p w:rsidR="00677160" w:rsidRPr="00CE7CB7" w:rsidRDefault="00677160" w:rsidP="004F1455">
      <w:pPr>
        <w:rPr>
          <w:sz w:val="24"/>
          <w:szCs w:val="24"/>
        </w:rPr>
      </w:pPr>
    </w:p>
    <w:p w:rsidR="00677160" w:rsidRPr="00CE7CB7" w:rsidRDefault="00677160" w:rsidP="004F1455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d)</w:t>
      </w:r>
      <w:r w:rsidRPr="00CE7CB7">
        <w:rPr>
          <w:sz w:val="24"/>
          <w:szCs w:val="24"/>
        </w:rPr>
        <w:tab/>
        <w:t xml:space="preserve">The suspended registrant may seek a continuance of the hearing date, during which time the suspension remains in effect and the </w:t>
      </w:r>
      <w:r w:rsidR="00483BF9">
        <w:rPr>
          <w:sz w:val="24"/>
          <w:szCs w:val="24"/>
        </w:rPr>
        <w:t>r</w:t>
      </w:r>
      <w:r w:rsidRPr="00CE7CB7">
        <w:rPr>
          <w:sz w:val="24"/>
          <w:szCs w:val="24"/>
        </w:rPr>
        <w:t xml:space="preserve">egistration shall not be automatically reinstated. </w:t>
      </w:r>
    </w:p>
    <w:p w:rsidR="00677160" w:rsidRPr="00CE7CB7" w:rsidRDefault="00677160" w:rsidP="004F1455">
      <w:pPr>
        <w:rPr>
          <w:sz w:val="24"/>
          <w:szCs w:val="24"/>
        </w:rPr>
      </w:pPr>
    </w:p>
    <w:p w:rsidR="00677160" w:rsidRPr="00CE7CB7" w:rsidRDefault="00677160" w:rsidP="004F1455">
      <w:pPr>
        <w:ind w:left="1440" w:hanging="720"/>
        <w:rPr>
          <w:sz w:val="24"/>
          <w:szCs w:val="24"/>
        </w:rPr>
      </w:pPr>
      <w:r w:rsidRPr="00CE7CB7">
        <w:rPr>
          <w:sz w:val="24"/>
          <w:szCs w:val="24"/>
        </w:rPr>
        <w:t>e)</w:t>
      </w:r>
      <w:r w:rsidRPr="00CE7CB7">
        <w:rPr>
          <w:sz w:val="24"/>
          <w:szCs w:val="24"/>
        </w:rPr>
        <w:tab/>
        <w:t xml:space="preserve">Subsequently discovered causes of action by the Division after the issuance of the </w:t>
      </w:r>
      <w:r w:rsidR="00814DB6">
        <w:rPr>
          <w:sz w:val="24"/>
          <w:szCs w:val="24"/>
        </w:rPr>
        <w:t>s</w:t>
      </w:r>
      <w:r w:rsidRPr="00CE7CB7">
        <w:rPr>
          <w:sz w:val="24"/>
          <w:szCs w:val="24"/>
        </w:rPr>
        <w:t xml:space="preserve">uspension </w:t>
      </w:r>
      <w:r w:rsidR="00814DB6">
        <w:rPr>
          <w:sz w:val="24"/>
          <w:szCs w:val="24"/>
        </w:rPr>
        <w:t>n</w:t>
      </w:r>
      <w:r w:rsidRPr="00CE7CB7">
        <w:rPr>
          <w:sz w:val="24"/>
          <w:szCs w:val="24"/>
        </w:rPr>
        <w:t xml:space="preserve">otice, may be filed as a separate </w:t>
      </w:r>
      <w:r w:rsidR="007327E0">
        <w:rPr>
          <w:sz w:val="24"/>
          <w:szCs w:val="24"/>
        </w:rPr>
        <w:t>no</w:t>
      </w:r>
      <w:bookmarkStart w:id="0" w:name="_GoBack"/>
      <w:bookmarkEnd w:id="0"/>
      <w:r w:rsidRPr="00CE7CB7">
        <w:rPr>
          <w:sz w:val="24"/>
          <w:szCs w:val="24"/>
        </w:rPr>
        <w:t>tice of violation.  The Division is not precluded from filing a separate cause of action against the suspended registrant.</w:t>
      </w:r>
    </w:p>
    <w:sectPr w:rsidR="00677160" w:rsidRPr="00CE7C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26" w:rsidRDefault="00117626">
      <w:r>
        <w:separator/>
      </w:r>
    </w:p>
  </w:endnote>
  <w:endnote w:type="continuationSeparator" w:id="0">
    <w:p w:rsidR="00117626" w:rsidRDefault="001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26" w:rsidRDefault="00117626">
      <w:r>
        <w:separator/>
      </w:r>
    </w:p>
  </w:footnote>
  <w:footnote w:type="continuationSeparator" w:id="0">
    <w:p w:rsidR="00117626" w:rsidRDefault="0011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626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3BF9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45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160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7E0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DB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E16D8-7BE2-4F12-874F-876761F3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6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2014-04-08T18:16:00Z</dcterms:created>
  <dcterms:modified xsi:type="dcterms:W3CDTF">2014-04-11T01:00:00Z</dcterms:modified>
</cp:coreProperties>
</file>