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8" w:rsidRPr="00CE7CB7" w:rsidRDefault="00E95878" w:rsidP="00E95878">
      <w:pPr>
        <w:rPr>
          <w:sz w:val="24"/>
          <w:szCs w:val="24"/>
        </w:rPr>
      </w:pPr>
    </w:p>
    <w:p w:rsidR="00E95878" w:rsidRPr="00CE7CB7" w:rsidRDefault="00E95878" w:rsidP="00E95878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>Section 1290.570  Restoration of Registration from Discipline</w:t>
      </w:r>
    </w:p>
    <w:p w:rsidR="00E95878" w:rsidRPr="00CE7CB7" w:rsidRDefault="00E95878" w:rsidP="00E95878">
      <w:pPr>
        <w:rPr>
          <w:sz w:val="24"/>
          <w:szCs w:val="24"/>
        </w:rPr>
      </w:pPr>
    </w:p>
    <w:p w:rsidR="00E95878" w:rsidRPr="00CE7CB7" w:rsidRDefault="00E95878" w:rsidP="00E95878">
      <w:pPr>
        <w:rPr>
          <w:sz w:val="24"/>
          <w:szCs w:val="24"/>
        </w:rPr>
      </w:pPr>
      <w:r w:rsidRPr="00CE7CB7">
        <w:rPr>
          <w:sz w:val="24"/>
          <w:szCs w:val="24"/>
        </w:rPr>
        <w:t>At any time after the successful completion of a term of indefinite probation, suspension</w:t>
      </w:r>
      <w:bookmarkStart w:id="0" w:name="_GoBack"/>
      <w:bookmarkEnd w:id="0"/>
      <w:r w:rsidRPr="00CE7CB7">
        <w:rPr>
          <w:sz w:val="24"/>
          <w:szCs w:val="24"/>
        </w:rPr>
        <w:t xml:space="preserve"> or revocation of a </w:t>
      </w:r>
      <w:r w:rsidR="00897C8B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egistration, the Division may restore the </w:t>
      </w:r>
      <w:r w:rsidR="00897C8B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to active status, unless, after an investigation, the Director determines that restoration is not in the public interest. No person or entity whose </w:t>
      </w:r>
      <w:r w:rsidR="00897C8B">
        <w:rPr>
          <w:sz w:val="24"/>
          <w:szCs w:val="24"/>
        </w:rPr>
        <w:t>r</w:t>
      </w:r>
      <w:r w:rsidRPr="00CE7CB7">
        <w:rPr>
          <w:sz w:val="24"/>
          <w:szCs w:val="24"/>
        </w:rPr>
        <w:t>egistration has been revoked may apply for restoration, unless provided for in the Civil Administrative Code of Illinois.</w:t>
      </w:r>
    </w:p>
    <w:sectPr w:rsidR="00E95878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22" w:rsidRDefault="001E1022">
      <w:r>
        <w:separator/>
      </w:r>
    </w:p>
  </w:endnote>
  <w:endnote w:type="continuationSeparator" w:id="0">
    <w:p w:rsidR="001E1022" w:rsidRDefault="001E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22" w:rsidRDefault="001E1022">
      <w:r>
        <w:separator/>
      </w:r>
    </w:p>
  </w:footnote>
  <w:footnote w:type="continuationSeparator" w:id="0">
    <w:p w:rsidR="001E1022" w:rsidRDefault="001E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022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C8B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6C9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4BE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878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57980-A992-455F-92BA-2CEF0831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2014-04-08T18:16:00Z</dcterms:created>
  <dcterms:modified xsi:type="dcterms:W3CDTF">2014-04-11T01:02:00Z</dcterms:modified>
</cp:coreProperties>
</file>