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AA" w:rsidRPr="00233E61" w:rsidRDefault="003C54AA" w:rsidP="00D66679">
      <w:pPr>
        <w:widowControl w:val="0"/>
      </w:pPr>
      <w:bookmarkStart w:id="0" w:name="_GoBack"/>
      <w:bookmarkEnd w:id="0"/>
    </w:p>
    <w:p w:rsidR="003C54AA" w:rsidRPr="004D1D25" w:rsidRDefault="003C54AA" w:rsidP="003C54AA">
      <w:r w:rsidRPr="004D1D25">
        <w:rPr>
          <w:b/>
        </w:rPr>
        <w:t xml:space="preserve">Section 1300.120  </w:t>
      </w:r>
      <w:r w:rsidR="00564D63">
        <w:rPr>
          <w:b/>
        </w:rPr>
        <w:t>Care Counseling and Treatment Agreement</w:t>
      </w:r>
      <w:r w:rsidRPr="004D1D25">
        <w:rPr>
          <w:b/>
        </w:rPr>
        <w:t xml:space="preserve"> </w:t>
      </w:r>
    </w:p>
    <w:p w:rsidR="003C54AA" w:rsidRPr="004D1D25" w:rsidRDefault="003C54AA" w:rsidP="003C54AA">
      <w:pPr>
        <w:suppressAutoHyphens/>
        <w:rPr>
          <w:spacing w:val="-1"/>
        </w:rPr>
      </w:pPr>
    </w:p>
    <w:p w:rsidR="003C54AA" w:rsidRPr="004D1D25" w:rsidRDefault="003C54AA" w:rsidP="003C54AA">
      <w:pPr>
        <w:suppressAutoHyphens/>
        <w:ind w:left="1440" w:hanging="720"/>
        <w:rPr>
          <w:spacing w:val="-2"/>
        </w:rPr>
      </w:pPr>
      <w:r>
        <w:rPr>
          <w:spacing w:val="-2"/>
        </w:rPr>
        <w:t>a)</w:t>
      </w:r>
      <w:r>
        <w:rPr>
          <w:spacing w:val="-2"/>
        </w:rPr>
        <w:tab/>
      </w:r>
      <w:r w:rsidR="00564D63">
        <w:rPr>
          <w:spacing w:val="-2"/>
        </w:rPr>
        <w:t>At its discretion, the Division may offer a care counseling and treatment agreement to an impaired nurse.</w:t>
      </w:r>
    </w:p>
    <w:p w:rsidR="003C54AA" w:rsidRPr="004D1D25" w:rsidRDefault="003C54AA" w:rsidP="003C54AA">
      <w:pPr>
        <w:suppressAutoHyphens/>
        <w:rPr>
          <w:spacing w:val="-2"/>
        </w:rPr>
      </w:pPr>
    </w:p>
    <w:p w:rsidR="003C54AA" w:rsidRPr="004D1D25" w:rsidRDefault="003C54AA" w:rsidP="003C54AA">
      <w:pPr>
        <w:suppressAutoHyphens/>
        <w:ind w:left="1440" w:hanging="720"/>
        <w:rPr>
          <w:spacing w:val="-2"/>
        </w:rPr>
      </w:pPr>
      <w:r w:rsidRPr="004D1D25">
        <w:rPr>
          <w:spacing w:val="-2"/>
        </w:rPr>
        <w:t>b)</w:t>
      </w:r>
      <w:r w:rsidRPr="004D1D25">
        <w:rPr>
          <w:spacing w:val="-2"/>
        </w:rPr>
        <w:tab/>
        <w:t xml:space="preserve">Eligibility for consideration for a care, counseling and treatment agreement </w:t>
      </w:r>
      <w:r w:rsidR="008E520E">
        <w:rPr>
          <w:spacing w:val="-2"/>
        </w:rPr>
        <w:t>may</w:t>
      </w:r>
      <w:r w:rsidRPr="004D1D25">
        <w:rPr>
          <w:spacing w:val="-2"/>
        </w:rPr>
        <w:t xml:space="preserve"> include but not be limited to the following:</w:t>
      </w:r>
    </w:p>
    <w:p w:rsidR="003C54AA" w:rsidRPr="004D1D25" w:rsidRDefault="003C54AA" w:rsidP="00564D63">
      <w:pPr>
        <w:suppressAutoHyphens/>
      </w:pPr>
    </w:p>
    <w:p w:rsidR="003C54AA" w:rsidRPr="004D1D25" w:rsidRDefault="00564D63" w:rsidP="003C54AA">
      <w:pPr>
        <w:suppressAutoHyphens/>
        <w:ind w:left="2160" w:hanging="720"/>
        <w:rPr>
          <w:spacing w:val="-2"/>
        </w:rPr>
      </w:pPr>
      <w:r>
        <w:rPr>
          <w:spacing w:val="-2"/>
        </w:rPr>
        <w:t>1</w:t>
      </w:r>
      <w:r w:rsidR="003C54AA" w:rsidRPr="004D1D25">
        <w:rPr>
          <w:spacing w:val="-2"/>
        </w:rPr>
        <w:t>)</w:t>
      </w:r>
      <w:r w:rsidR="003C54AA" w:rsidRPr="004D1D25">
        <w:rPr>
          <w:spacing w:val="-2"/>
        </w:rPr>
        <w:tab/>
      </w:r>
      <w:r>
        <w:rPr>
          <w:spacing w:val="-2"/>
        </w:rPr>
        <w:t>Licensee</w:t>
      </w:r>
      <w:r w:rsidR="003C54AA" w:rsidRPr="004D1D25">
        <w:rPr>
          <w:spacing w:val="-2"/>
        </w:rPr>
        <w:t xml:space="preserve"> must have no prior disciplinary action in any jurisdiction concerning practice issues related to substance abuse;</w:t>
      </w:r>
    </w:p>
    <w:p w:rsidR="003C54AA" w:rsidRPr="004D1D25" w:rsidRDefault="003C54AA" w:rsidP="003C54AA"/>
    <w:p w:rsidR="003C54AA" w:rsidRPr="004D1D25" w:rsidRDefault="00564D63" w:rsidP="003C54AA">
      <w:pPr>
        <w:suppressAutoHyphens/>
        <w:ind w:left="2160" w:hanging="720"/>
        <w:rPr>
          <w:spacing w:val="-2"/>
        </w:rPr>
      </w:pPr>
      <w:r>
        <w:rPr>
          <w:spacing w:val="-2"/>
        </w:rPr>
        <w:t>2</w:t>
      </w:r>
      <w:r w:rsidR="003C54AA" w:rsidRPr="004D1D25">
        <w:rPr>
          <w:spacing w:val="-2"/>
        </w:rPr>
        <w:t>)</w:t>
      </w:r>
      <w:r w:rsidR="003C54AA" w:rsidRPr="004D1D25">
        <w:rPr>
          <w:spacing w:val="-2"/>
        </w:rPr>
        <w:tab/>
      </w:r>
      <w:r>
        <w:rPr>
          <w:spacing w:val="-2"/>
        </w:rPr>
        <w:t>Licensee</w:t>
      </w:r>
      <w:r w:rsidR="003C54AA" w:rsidRPr="004D1D25">
        <w:rPr>
          <w:spacing w:val="-2"/>
        </w:rPr>
        <w:t xml:space="preserve"> has not been convicted criminally of any felony or drug-related misdemeanor, nor is any such criminal action pending;</w:t>
      </w:r>
    </w:p>
    <w:p w:rsidR="003C54AA" w:rsidRPr="004D1D25" w:rsidRDefault="003C54AA" w:rsidP="003C54AA"/>
    <w:p w:rsidR="003C54AA" w:rsidRPr="004D1D25" w:rsidRDefault="00564D63" w:rsidP="003C54AA">
      <w:pPr>
        <w:suppressAutoHyphens/>
        <w:ind w:left="2160" w:hanging="720"/>
        <w:rPr>
          <w:spacing w:val="-2"/>
        </w:rPr>
      </w:pPr>
      <w:r>
        <w:rPr>
          <w:spacing w:val="-2"/>
        </w:rPr>
        <w:t>3</w:t>
      </w:r>
      <w:r w:rsidR="003C54AA" w:rsidRPr="004D1D25">
        <w:rPr>
          <w:spacing w:val="-2"/>
        </w:rPr>
        <w:t>)</w:t>
      </w:r>
      <w:r w:rsidR="003C54AA" w:rsidRPr="004D1D25">
        <w:rPr>
          <w:spacing w:val="-2"/>
        </w:rPr>
        <w:tab/>
      </w:r>
      <w:r>
        <w:rPr>
          <w:spacing w:val="-2"/>
        </w:rPr>
        <w:t>Licensee</w:t>
      </w:r>
      <w:r w:rsidR="003C54AA" w:rsidRPr="004D1D25">
        <w:rPr>
          <w:spacing w:val="-2"/>
        </w:rPr>
        <w:t xml:space="preserve"> acknowledges </w:t>
      </w:r>
      <w:r>
        <w:rPr>
          <w:spacing w:val="-2"/>
        </w:rPr>
        <w:t>a substance use disorder or impairment</w:t>
      </w:r>
      <w:r w:rsidR="003C54AA" w:rsidRPr="004D1D25">
        <w:rPr>
          <w:spacing w:val="-2"/>
        </w:rPr>
        <w:t>; and</w:t>
      </w:r>
    </w:p>
    <w:p w:rsidR="003C54AA" w:rsidRPr="004D1D25" w:rsidRDefault="003C54AA" w:rsidP="003C54AA"/>
    <w:p w:rsidR="003C54AA" w:rsidRPr="004D1D25" w:rsidRDefault="00034BFC" w:rsidP="003C54AA">
      <w:pPr>
        <w:suppressAutoHyphens/>
        <w:ind w:left="2160" w:hanging="720"/>
        <w:rPr>
          <w:spacing w:val="-2"/>
        </w:rPr>
      </w:pPr>
      <w:r>
        <w:rPr>
          <w:spacing w:val="-2"/>
        </w:rPr>
        <w:t>4</w:t>
      </w:r>
      <w:r w:rsidR="003C54AA" w:rsidRPr="004D1D25">
        <w:rPr>
          <w:spacing w:val="-2"/>
        </w:rPr>
        <w:t>)</w:t>
      </w:r>
      <w:r w:rsidR="003C54AA" w:rsidRPr="004D1D25">
        <w:rPr>
          <w:spacing w:val="-2"/>
        </w:rPr>
        <w:tab/>
      </w:r>
      <w:r>
        <w:rPr>
          <w:spacing w:val="-2"/>
        </w:rPr>
        <w:t>Licensee</w:t>
      </w:r>
      <w:r w:rsidR="003C54AA" w:rsidRPr="004D1D25">
        <w:rPr>
          <w:spacing w:val="-2"/>
        </w:rPr>
        <w:t xml:space="preserve"> has appeared for and submitted to an assessment by a physician who is a certified addictionist or an advanced practice </w:t>
      </w:r>
      <w:r w:rsidR="0004366B">
        <w:rPr>
          <w:spacing w:val="-2"/>
        </w:rPr>
        <w:t xml:space="preserve">registered </w:t>
      </w:r>
      <w:r w:rsidR="003C54AA" w:rsidRPr="004D1D25">
        <w:rPr>
          <w:spacing w:val="-2"/>
        </w:rPr>
        <w:t>nurse with specialty certification in addiction and has followed the recommendations of the assessment.</w:t>
      </w:r>
      <w:r>
        <w:rPr>
          <w:spacing w:val="-2"/>
        </w:rPr>
        <w:t xml:space="preserve">  Evaluations submitted from another state may be accepted if the evaluator was approved by the nursing board of that state.  Evaluations that satisfy </w:t>
      </w:r>
      <w:r w:rsidR="00464E2E">
        <w:rPr>
          <w:spacing w:val="-2"/>
        </w:rPr>
        <w:t>c</w:t>
      </w:r>
      <w:r>
        <w:rPr>
          <w:spacing w:val="-2"/>
        </w:rPr>
        <w:t>ourt orders may also be accepted.</w:t>
      </w:r>
    </w:p>
    <w:p w:rsidR="003C54AA" w:rsidRPr="00CB53E2" w:rsidRDefault="003C54AA" w:rsidP="003C54AA"/>
    <w:p w:rsidR="003C54AA" w:rsidRDefault="003C54AA" w:rsidP="003C54AA">
      <w:pPr>
        <w:ind w:left="1440" w:hanging="720"/>
      </w:pPr>
      <w:r w:rsidRPr="00CB53E2">
        <w:t>c)</w:t>
      </w:r>
      <w:r w:rsidRPr="00CB53E2">
        <w:tab/>
      </w:r>
      <w:r w:rsidR="00034BFC">
        <w:t>Pursuant t</w:t>
      </w:r>
      <w:r w:rsidR="00464E2E">
        <w:t xml:space="preserve">o Section </w:t>
      </w:r>
      <w:r w:rsidR="00034BFC">
        <w:t xml:space="preserve">70-5(e) of the Act, </w:t>
      </w:r>
      <w:r w:rsidR="00034BFC" w:rsidRPr="00464E2E">
        <w:rPr>
          <w:i/>
        </w:rPr>
        <w:t>all substance-related allegations mandate an automatic substance abuse assessment</w:t>
      </w:r>
      <w:r w:rsidR="00034BFC">
        <w:t>.</w:t>
      </w:r>
    </w:p>
    <w:p w:rsidR="003C54AA" w:rsidRDefault="003C54AA" w:rsidP="003C54AA"/>
    <w:p w:rsidR="00034BFC" w:rsidRDefault="00034BFC" w:rsidP="00034BFC">
      <w:pPr>
        <w:ind w:left="2160" w:hanging="720"/>
      </w:pPr>
      <w:r>
        <w:t>1)</w:t>
      </w:r>
      <w:r>
        <w:tab/>
        <w:t>The Department may issue an Order to Compel a substance abuse assessment within 30 days, at the expense of the Department, meeting the requirements set forth</w:t>
      </w:r>
      <w:r w:rsidR="00387914">
        <w:t xml:space="preserve"> in subsection (b).  A licensee'</w:t>
      </w:r>
      <w:r>
        <w:t xml:space="preserve">s failure to timely complete a substance abuse assessment in the manner prescribed by the Department shall result in an automatic suspension pursuant to </w:t>
      </w:r>
      <w:r w:rsidR="00464E2E">
        <w:t>Section</w:t>
      </w:r>
      <w:r>
        <w:t xml:space="preserve"> 70</w:t>
      </w:r>
      <w:r w:rsidR="00464E2E">
        <w:noBreakHyphen/>
      </w:r>
      <w:r>
        <w:t>5(e) of the Act.</w:t>
      </w:r>
    </w:p>
    <w:p w:rsidR="00034BFC" w:rsidRDefault="00034BFC" w:rsidP="00034BFC"/>
    <w:p w:rsidR="00034BFC" w:rsidRDefault="00034BFC" w:rsidP="00034BFC">
      <w:pPr>
        <w:ind w:left="2160" w:hanging="720"/>
      </w:pPr>
      <w:r>
        <w:t>2)</w:t>
      </w:r>
      <w:r>
        <w:tab/>
        <w:t>Prior to the issuance of an Order to Compel, licensees may voluntarily agree to a substance abuse assessment meeting the requirements set forth in subsection (b)</w:t>
      </w:r>
      <w:r w:rsidR="00464E2E">
        <w:t xml:space="preserve">. </w:t>
      </w:r>
      <w:r>
        <w:t xml:space="preserve"> </w:t>
      </w:r>
      <w:r w:rsidR="00464E2E">
        <w:t>V</w:t>
      </w:r>
      <w:r>
        <w:t xml:space="preserve">oluntary remedial action may be considered a mitigating factor by </w:t>
      </w:r>
      <w:r w:rsidR="00464E2E">
        <w:t>the</w:t>
      </w:r>
      <w:r>
        <w:t xml:space="preserve"> Department when assessing disciplinary or non-disciplinary action pursuant to </w:t>
      </w:r>
      <w:r w:rsidR="00464E2E">
        <w:t>Section 2105-130(c)(6) of the Department of Professional Regulation Law [</w:t>
      </w:r>
      <w:r>
        <w:t>20 ILCS 2105</w:t>
      </w:r>
      <w:r w:rsidR="00464E2E">
        <w:t>]</w:t>
      </w:r>
      <w:r>
        <w:t>.  In those instances, the licensee shall be responsible for the expense of the substance abuse assessment.</w:t>
      </w:r>
    </w:p>
    <w:p w:rsidR="00034BFC" w:rsidRDefault="00034BFC" w:rsidP="00034BFC"/>
    <w:p w:rsidR="000174EB" w:rsidRPr="00093935" w:rsidRDefault="00683083" w:rsidP="00034BFC">
      <w:pPr>
        <w:ind w:firstLine="720"/>
      </w:pPr>
      <w:r>
        <w:t>(Source:  Amended at 4</w:t>
      </w:r>
      <w:r w:rsidR="00E623E6">
        <w:t>5</w:t>
      </w:r>
      <w:r>
        <w:t xml:space="preserve"> Ill. Reg. </w:t>
      </w:r>
      <w:r w:rsidR="000335DF">
        <w:t>228</w:t>
      </w:r>
      <w:r>
        <w:t xml:space="preserve">, effective </w:t>
      </w:r>
      <w:r w:rsidR="000335DF">
        <w:t>January 4, 2021</w:t>
      </w:r>
      <w:r>
        <w:t>)</w:t>
      </w:r>
    </w:p>
    <w:sectPr w:rsidR="000174EB" w:rsidRPr="000939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D3" w:rsidRDefault="008630D3">
      <w:r>
        <w:separator/>
      </w:r>
    </w:p>
  </w:endnote>
  <w:endnote w:type="continuationSeparator" w:id="0">
    <w:p w:rsidR="008630D3" w:rsidRDefault="008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D3" w:rsidRDefault="008630D3">
      <w:r>
        <w:separator/>
      </w:r>
    </w:p>
  </w:footnote>
  <w:footnote w:type="continuationSeparator" w:id="0">
    <w:p w:rsidR="008630D3" w:rsidRDefault="0086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5DF"/>
    <w:rsid w:val="00033603"/>
    <w:rsid w:val="00034BFC"/>
    <w:rsid w:val="000351D4"/>
    <w:rsid w:val="0004011F"/>
    <w:rsid w:val="00040881"/>
    <w:rsid w:val="00042314"/>
    <w:rsid w:val="0004366B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A3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E6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91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4A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E2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D63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083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8E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0D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20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976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C88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36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679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3E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EEC6B-53D3-46DD-B12D-2627B4B8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2020-12-23T16:10:00Z</dcterms:created>
  <dcterms:modified xsi:type="dcterms:W3CDTF">2020-12-29T15:32:00Z</dcterms:modified>
</cp:coreProperties>
</file>