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07" w:rsidRDefault="004B2407" w:rsidP="004B2407">
      <w:pPr>
        <w:widowControl w:val="0"/>
        <w:autoSpaceDE w:val="0"/>
        <w:autoSpaceDN w:val="0"/>
        <w:adjustRightInd w:val="0"/>
      </w:pPr>
    </w:p>
    <w:p w:rsidR="004B2407" w:rsidRDefault="004B2407" w:rsidP="004B2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1315.110  Application for Licensure</w:t>
      </w:r>
      <w:r>
        <w:t xml:space="preserve"> </w:t>
      </w:r>
    </w:p>
    <w:p w:rsidR="004B2407" w:rsidRDefault="004B2407" w:rsidP="004B2407">
      <w:pPr>
        <w:widowControl w:val="0"/>
        <w:autoSpaceDE w:val="0"/>
        <w:autoSpaceDN w:val="0"/>
        <w:adjustRightInd w:val="0"/>
      </w:pPr>
    </w:p>
    <w:p w:rsidR="004B2407" w:rsidRDefault="004B2407" w:rsidP="004B24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seeking licensure as a registered occupational therapist shall file an application with the </w:t>
      </w:r>
      <w:r w:rsidR="00414B41">
        <w:t>Division</w:t>
      </w:r>
      <w:r>
        <w:t xml:space="preserve">, on forms supplied by the </w:t>
      </w:r>
      <w:r w:rsidR="00414B41">
        <w:t>Division</w:t>
      </w:r>
      <w:r>
        <w:t xml:space="preserve">, along with the following: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that the applicant has completed an approved program of occupational therapy as set forth in Section 1315.100;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Verification of the successful completion of the Certification Examination for Occupational Therapist, which shall be received directly from the designated testing service;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Verification of approval to sit for the examination if an applicant wishes to practice prior to passing the examination pursuant to Section 3(6) of the </w:t>
      </w:r>
      <w:r w:rsidR="004E0A77">
        <w:t xml:space="preserve">Illinois Occupational Therapy </w:t>
      </w:r>
      <w:r>
        <w:t>Act</w:t>
      </w:r>
      <w:r w:rsidR="004E0A77">
        <w:t xml:space="preserve"> [225 ILCS 75]</w:t>
      </w:r>
      <w:r w:rsidR="00C44429">
        <w:t xml:space="preserve"> (Act)</w:t>
      </w:r>
      <w:r>
        <w:t xml:space="preserve">; </w:t>
      </w:r>
    </w:p>
    <w:p w:rsidR="000922FC" w:rsidRDefault="000922FC" w:rsidP="00495D79"/>
    <w:p w:rsidR="004B2407" w:rsidRDefault="00414B41" w:rsidP="004B24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4B2407">
        <w:tab/>
        <w:t xml:space="preserve">The required fee set forth in Section 1315.130(a) of this Part; and </w:t>
      </w:r>
    </w:p>
    <w:p w:rsidR="000922FC" w:rsidRDefault="000922FC" w:rsidP="00495D79"/>
    <w:p w:rsidR="004B2407" w:rsidRDefault="00414B41" w:rsidP="004B240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4B2407">
        <w:tab/>
        <w:t xml:space="preserve">Certification, on forms provided by the </w:t>
      </w:r>
      <w:r>
        <w:t>Division</w:t>
      </w:r>
      <w:r w:rsidR="004B2407">
        <w:t xml:space="preserve">, from the jurisdiction in which the applicant was originally licensed and is currently licensed, if applicable, stating: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issuance of the license;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examination in that jurisdiction; and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file on the applicant contains any record of disciplinary actions taken or pending.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seeking licensure as </w:t>
      </w:r>
      <w:r w:rsidR="0022301A">
        <w:t>an</w:t>
      </w:r>
      <w:r>
        <w:t xml:space="preserve"> occupational therapy assistant shall file an application with the </w:t>
      </w:r>
      <w:r w:rsidR="00414B41">
        <w:t>Division</w:t>
      </w:r>
      <w:r>
        <w:t xml:space="preserve">, on forms supplied by the </w:t>
      </w:r>
      <w:r w:rsidR="00414B41">
        <w:t>Division</w:t>
      </w:r>
      <w:r>
        <w:t xml:space="preserve">, along with the following: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that the applicant has completed an approved program </w:t>
      </w:r>
      <w:r w:rsidR="0022301A">
        <w:t>as an</w:t>
      </w:r>
      <w:r>
        <w:t xml:space="preserve"> occupational therapy</w:t>
      </w:r>
      <w:r w:rsidR="0022301A">
        <w:t xml:space="preserve"> assistant as set forth in Section 1315.100</w:t>
      </w:r>
      <w:r>
        <w:t xml:space="preserve">;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Verification of the successful completion of the Certification Examination for Occupational Therapy Assistants, which shall be received directly from the designated testing service;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Verification of approval to sit for the examination if an applicant wishes to practice prior to passing the examination pursuant to Section 3(6) of the </w:t>
      </w:r>
      <w:r>
        <w:lastRenderedPageBreak/>
        <w:t xml:space="preserve">Act; </w:t>
      </w:r>
    </w:p>
    <w:p w:rsidR="000922FC" w:rsidRDefault="000922FC" w:rsidP="00495D79"/>
    <w:p w:rsidR="004B2407" w:rsidRDefault="00414B41" w:rsidP="004B24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4B2407">
        <w:tab/>
        <w:t xml:space="preserve">The required fee set forth in Section 1315.130(a) of this Part; and </w:t>
      </w:r>
    </w:p>
    <w:p w:rsidR="000922FC" w:rsidRDefault="000922FC" w:rsidP="00495D79"/>
    <w:p w:rsidR="004B2407" w:rsidRDefault="00414B41" w:rsidP="004B240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4B2407">
        <w:tab/>
        <w:t xml:space="preserve">Certification, on forms provided by the </w:t>
      </w:r>
      <w:r>
        <w:t>Division</w:t>
      </w:r>
      <w:r w:rsidR="004B2407">
        <w:t xml:space="preserve">, from the jurisdiction in which the applicant was originally licensed and is currently licensed, if applicable, stating: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issuance of the license;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examination in that jurisdiction; and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file on the applicant contains any record of disciplinary actions taken or pending.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accuracy of any submitted documentation or the relevance or sufficiency of the course work or experience is questioned by the </w:t>
      </w:r>
      <w:r w:rsidR="00414B41">
        <w:t>Division</w:t>
      </w:r>
      <w:r>
        <w:t xml:space="preserve"> or the Illinois Occupational Therapy Board (the Board) because of lack of information, discrepancies or conflicts in information given or a need for clarification, the applicant seeking licensure shall be requested to: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information as may be necessary; and/or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information, or clear up any discrepancies or conflicts in information.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applicant for licensure whose examination scores are more than 5 years old and who is not actively practicing as an occupational therapist or occupational therapy assistant shall be required to successfully complete the examination before the </w:t>
      </w:r>
      <w:r w:rsidR="00414B41">
        <w:t>Division</w:t>
      </w:r>
      <w:r>
        <w:t xml:space="preserve"> may issue a license. </w:t>
      </w:r>
    </w:p>
    <w:p w:rsidR="000922FC" w:rsidRDefault="000922FC" w:rsidP="00495D79"/>
    <w:p w:rsidR="004B2407" w:rsidRDefault="004B2407" w:rsidP="004B240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If the applicant has been determined eligible for licensure except for passing of the examination, the applicant shall be issued a letter of authorization which allows him/her to practice under supervision in accordance with Section 3(6) of the Act.</w:t>
      </w:r>
      <w:bookmarkStart w:id="0" w:name="_GoBack"/>
      <w:r>
        <w:t xml:space="preserve">  </w:t>
      </w:r>
      <w:bookmarkEnd w:id="0"/>
      <w:r>
        <w:t xml:space="preserve">Supervision means the presence of the licensed occupational therapist on site at least 75% of the employee's work hours.  The applicant shall not begin practice as an occupational therapist or occupational therapist assistant, license pending, until the letter of authorization is received from the </w:t>
      </w:r>
      <w:r w:rsidR="00414B41">
        <w:t>Division</w:t>
      </w:r>
      <w:r>
        <w:t xml:space="preserve"> or until the employer verifies that the application is on file with the </w:t>
      </w:r>
      <w:r w:rsidR="00414B41">
        <w:t>Division</w:t>
      </w:r>
      <w:r>
        <w:t xml:space="preserve">. </w:t>
      </w:r>
    </w:p>
    <w:p w:rsidR="004B2407" w:rsidRDefault="004B2407" w:rsidP="00495D79"/>
    <w:p w:rsidR="00414B41" w:rsidRPr="00D55B37" w:rsidRDefault="00177B9A">
      <w:pPr>
        <w:pStyle w:val="JCARSourceNote"/>
        <w:ind w:left="720"/>
      </w:pPr>
      <w:r>
        <w:t xml:space="preserve">(Source:  Amended at 39 Ill. Reg. </w:t>
      </w:r>
      <w:r w:rsidR="00431561">
        <w:t>14520</w:t>
      </w:r>
      <w:r>
        <w:t xml:space="preserve">, effective </w:t>
      </w:r>
      <w:r w:rsidR="00431561">
        <w:t>November 6, 2015</w:t>
      </w:r>
      <w:r>
        <w:t>)</w:t>
      </w:r>
    </w:p>
    <w:sectPr w:rsidR="00414B41" w:rsidRPr="00D55B37" w:rsidSect="004B2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407"/>
    <w:rsid w:val="0008180E"/>
    <w:rsid w:val="000922FC"/>
    <w:rsid w:val="001443EE"/>
    <w:rsid w:val="00177B9A"/>
    <w:rsid w:val="001B698A"/>
    <w:rsid w:val="0022301A"/>
    <w:rsid w:val="002D60F5"/>
    <w:rsid w:val="00414B41"/>
    <w:rsid w:val="00431561"/>
    <w:rsid w:val="00495D79"/>
    <w:rsid w:val="004B2407"/>
    <w:rsid w:val="004E0A77"/>
    <w:rsid w:val="005C3366"/>
    <w:rsid w:val="00794ACD"/>
    <w:rsid w:val="008C0B3C"/>
    <w:rsid w:val="00C44429"/>
    <w:rsid w:val="00E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7A6F42-9E09-4C4E-8F48-FF57BD1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1315</vt:lpstr>
    </vt:vector>
  </TitlesOfParts>
  <Company>General Assembly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1315</dc:title>
  <dc:subject/>
  <dc:creator>Illinois General Assembly</dc:creator>
  <cp:keywords/>
  <dc:description/>
  <cp:lastModifiedBy>King, Melissa A.</cp:lastModifiedBy>
  <cp:revision>4</cp:revision>
  <dcterms:created xsi:type="dcterms:W3CDTF">2015-10-14T18:14:00Z</dcterms:created>
  <dcterms:modified xsi:type="dcterms:W3CDTF">2015-10-30T18:54:00Z</dcterms:modified>
</cp:coreProperties>
</file>