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D8" w:rsidRDefault="00E164D8" w:rsidP="00E164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849" w:rsidRDefault="00E164D8" w:rsidP="00E164D8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r w:rsidR="00D21849">
        <w:t xml:space="preserve">DIAGNOSTIC AND </w:t>
      </w:r>
      <w:r>
        <w:t xml:space="preserve">THERAPEUTIC OCULAR </w:t>
      </w:r>
    </w:p>
    <w:p w:rsidR="00E164D8" w:rsidRDefault="00E164D8" w:rsidP="00E164D8">
      <w:pPr>
        <w:widowControl w:val="0"/>
        <w:autoSpaceDE w:val="0"/>
        <w:autoSpaceDN w:val="0"/>
        <w:adjustRightInd w:val="0"/>
        <w:jc w:val="center"/>
      </w:pPr>
      <w:r>
        <w:t>PHARMACEUTICAL AGENTS</w:t>
      </w:r>
    </w:p>
    <w:sectPr w:rsidR="00E164D8" w:rsidSect="00E164D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4D8"/>
    <w:rsid w:val="003852E4"/>
    <w:rsid w:val="00850745"/>
    <w:rsid w:val="00AC3D7A"/>
    <w:rsid w:val="00B23A0E"/>
    <w:rsid w:val="00D21849"/>
    <w:rsid w:val="00E164D8"/>
    <w:rsid w:val="00ED2499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THERAPEUTIC OCULAR PHARMACEUTICAL AGENTS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THERAPEUTIC OCULAR PHARMACEUTICAL AGENTS</dc:title>
  <dc:subject/>
  <dc:creator>ThomasVD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