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D9" w:rsidRDefault="001F5DD9" w:rsidP="001F5D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5DD9" w:rsidRDefault="001F5DD9" w:rsidP="001F5D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1325.70  Granting Variances</w:t>
      </w:r>
      <w:r>
        <w:t xml:space="preserve"> </w:t>
      </w:r>
    </w:p>
    <w:p w:rsidR="001F5DD9" w:rsidRDefault="001F5DD9" w:rsidP="001F5DD9">
      <w:pPr>
        <w:widowControl w:val="0"/>
        <w:autoSpaceDE w:val="0"/>
        <w:autoSpaceDN w:val="0"/>
        <w:adjustRightInd w:val="0"/>
      </w:pPr>
    </w:p>
    <w:p w:rsidR="001F5DD9" w:rsidRDefault="001F5DD9" w:rsidP="001F5DD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may grant variances from this Part in individual cases where he/she finds that: </w:t>
      </w:r>
    </w:p>
    <w:p w:rsidR="00CF0982" w:rsidRDefault="00CF0982" w:rsidP="001F5DD9">
      <w:pPr>
        <w:widowControl w:val="0"/>
        <w:autoSpaceDE w:val="0"/>
        <w:autoSpaceDN w:val="0"/>
        <w:adjustRightInd w:val="0"/>
        <w:ind w:left="2160" w:hanging="720"/>
      </w:pPr>
    </w:p>
    <w:p w:rsidR="001F5DD9" w:rsidRDefault="001F5DD9" w:rsidP="001F5DD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provision from which the variance is granted is not statutorily mandated; </w:t>
      </w:r>
    </w:p>
    <w:p w:rsidR="00CF0982" w:rsidRDefault="00CF0982" w:rsidP="001F5DD9">
      <w:pPr>
        <w:widowControl w:val="0"/>
        <w:autoSpaceDE w:val="0"/>
        <w:autoSpaceDN w:val="0"/>
        <w:adjustRightInd w:val="0"/>
        <w:ind w:left="2160" w:hanging="720"/>
      </w:pPr>
    </w:p>
    <w:p w:rsidR="001F5DD9" w:rsidRDefault="001F5DD9" w:rsidP="001F5DD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party will be injured by the granting of the variance; and </w:t>
      </w:r>
    </w:p>
    <w:p w:rsidR="00CF0982" w:rsidRDefault="00CF0982" w:rsidP="001F5DD9">
      <w:pPr>
        <w:widowControl w:val="0"/>
        <w:autoSpaceDE w:val="0"/>
        <w:autoSpaceDN w:val="0"/>
        <w:adjustRightInd w:val="0"/>
        <w:ind w:left="2160" w:hanging="720"/>
      </w:pPr>
    </w:p>
    <w:p w:rsidR="001F5DD9" w:rsidRDefault="001F5DD9" w:rsidP="001F5DD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rule from which the variance is granted would, in the particular case, be unreasonable or unnecessarily burdensome. </w:t>
      </w:r>
    </w:p>
    <w:p w:rsidR="00CF0982" w:rsidRDefault="00CF0982" w:rsidP="001F5DD9">
      <w:pPr>
        <w:widowControl w:val="0"/>
        <w:autoSpaceDE w:val="0"/>
        <w:autoSpaceDN w:val="0"/>
        <w:adjustRightInd w:val="0"/>
        <w:ind w:left="1440" w:hanging="720"/>
      </w:pPr>
    </w:p>
    <w:p w:rsidR="001F5DD9" w:rsidRDefault="001F5DD9" w:rsidP="001F5DD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 shall notify the Board of the granting of the variance, and the reasons </w:t>
      </w:r>
      <w:proofErr w:type="spellStart"/>
      <w:r>
        <w:t>therefor</w:t>
      </w:r>
      <w:proofErr w:type="spellEnd"/>
      <w:r>
        <w:t xml:space="preserve">, at the next meeting of the Board. </w:t>
      </w:r>
    </w:p>
    <w:sectPr w:rsidR="001F5DD9" w:rsidSect="001F5D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5DD9"/>
    <w:rsid w:val="000E072E"/>
    <w:rsid w:val="001F5DD9"/>
    <w:rsid w:val="005C3366"/>
    <w:rsid w:val="00CC0340"/>
    <w:rsid w:val="00CF0982"/>
    <w:rsid w:val="00EC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1325</vt:lpstr>
    </vt:vector>
  </TitlesOfParts>
  <Company>General Assembly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1325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