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2EA6" w14:textId="77777777" w:rsidR="00C711F7" w:rsidRDefault="00C711F7" w:rsidP="00C711F7"/>
    <w:p w14:paraId="1A005A31" w14:textId="77777777" w:rsidR="00C711F7" w:rsidRDefault="00C711F7" w:rsidP="00C711F7">
      <w:pPr>
        <w:rPr>
          <w:b/>
        </w:rPr>
      </w:pPr>
      <w:r>
        <w:rPr>
          <w:b/>
        </w:rPr>
        <w:t xml:space="preserve">Section 1330.610  Pharmacy Structural/Equipment Standards </w:t>
      </w:r>
    </w:p>
    <w:p w14:paraId="1A90D302" w14:textId="77777777" w:rsidR="00C711F7" w:rsidRDefault="00C711F7" w:rsidP="00C711F7"/>
    <w:p w14:paraId="40FBB8F6" w14:textId="77777777" w:rsidR="00C711F7" w:rsidRDefault="00C711F7" w:rsidP="00C711F7">
      <w:r>
        <w:t>All pharmacies must comply with the following provisions:</w:t>
      </w:r>
    </w:p>
    <w:p w14:paraId="13F388EA" w14:textId="77777777" w:rsidR="00C711F7" w:rsidRDefault="00C711F7" w:rsidP="00C711F7"/>
    <w:p w14:paraId="00D840CB" w14:textId="77777777" w:rsidR="00C711F7" w:rsidRDefault="00C711F7" w:rsidP="00C711F7">
      <w:pPr>
        <w:ind w:left="1440" w:hanging="720"/>
      </w:pPr>
      <w:r>
        <w:t>a)</w:t>
      </w:r>
      <w:r>
        <w:tab/>
        <w:t>Notification shall be submitted to the Division that an existing pharmacy will be remodeled.</w:t>
      </w:r>
    </w:p>
    <w:p w14:paraId="033A5FAD" w14:textId="77777777" w:rsidR="00C711F7" w:rsidRDefault="00C711F7" w:rsidP="00C711F7"/>
    <w:p w14:paraId="71751E9A" w14:textId="77777777" w:rsidR="00C711F7" w:rsidRDefault="00C711F7" w:rsidP="00C711F7">
      <w:pPr>
        <w:ind w:left="1440" w:hanging="720"/>
      </w:pPr>
      <w:r>
        <w:t>b)</w:t>
      </w:r>
      <w:r>
        <w:tab/>
        <w:t>Other than on-site institutional pharmacies, all dispensing</w:t>
      </w:r>
      <w:r w:rsidR="004239B8">
        <w:t>,</w:t>
      </w:r>
      <w:r>
        <w:t xml:space="preserve"> and drug storage areas of the pharmacy must be contiguous</w:t>
      </w:r>
      <w:r w:rsidR="005F7CBF" w:rsidRPr="005F7CBF">
        <w:t xml:space="preserve"> and have a connecting door for access between the pharmacy and drug storage area</w:t>
      </w:r>
      <w:r>
        <w:t>.</w:t>
      </w:r>
    </w:p>
    <w:p w14:paraId="3523EC79" w14:textId="77777777" w:rsidR="00C711F7" w:rsidRDefault="00C711F7" w:rsidP="00C711F7"/>
    <w:p w14:paraId="3E33A61D" w14:textId="77777777" w:rsidR="00C711F7" w:rsidRDefault="00C711F7" w:rsidP="00C711F7">
      <w:pPr>
        <w:ind w:left="1440" w:hanging="720"/>
      </w:pPr>
      <w:r>
        <w:t>c)</w:t>
      </w:r>
      <w:r>
        <w:tab/>
        <w:t>The pharmacy area and all store rooms shall be well-lighted and properly ventilated.</w:t>
      </w:r>
    </w:p>
    <w:p w14:paraId="5E787D4D" w14:textId="77777777" w:rsidR="00C711F7" w:rsidRDefault="00C711F7" w:rsidP="00C711F7"/>
    <w:p w14:paraId="4F6BD9D9" w14:textId="77777777" w:rsidR="00C711F7" w:rsidRDefault="00C711F7" w:rsidP="00C711F7">
      <w:pPr>
        <w:ind w:left="1440" w:hanging="720"/>
      </w:pPr>
      <w:r>
        <w:t>d)</w:t>
      </w:r>
      <w:r>
        <w:tab/>
        <w:t xml:space="preserve">Refrigerators shall be for the exclusive use of prescription drugs.  No personal or food items shall be stored in the refrigerator.  Refrigeration shall be capable of maintaining temperature within a range compatible with the proper storage of drugs requiring refrigeration or freezing.  </w:t>
      </w:r>
    </w:p>
    <w:p w14:paraId="779142BB" w14:textId="77777777" w:rsidR="00C711F7" w:rsidRDefault="00C711F7" w:rsidP="00C711F7"/>
    <w:p w14:paraId="1AB9E52A" w14:textId="77777777" w:rsidR="00C711F7" w:rsidRDefault="00C711F7" w:rsidP="00C711F7">
      <w:pPr>
        <w:ind w:left="1440" w:hanging="720"/>
      </w:pPr>
      <w:r>
        <w:t>e)</w:t>
      </w:r>
      <w:r>
        <w:tab/>
        <w:t>The pharmacy area shall not be used for storage of merchandise that interferes with the practice of pharmacy.</w:t>
      </w:r>
    </w:p>
    <w:p w14:paraId="68993F04" w14:textId="77777777" w:rsidR="00C711F7" w:rsidRDefault="00C711F7" w:rsidP="00C711F7"/>
    <w:p w14:paraId="5A137696" w14:textId="2B1BC2F4" w:rsidR="00C711F7" w:rsidRDefault="00C711F7" w:rsidP="00C711F7">
      <w:pPr>
        <w:ind w:left="1440" w:hanging="720"/>
      </w:pPr>
      <w:r>
        <w:t>f)</w:t>
      </w:r>
      <w:r>
        <w:tab/>
        <w:t>Suitable current reference sources, either in book or electronic data form (available in the pharmacy or on-line), which shall include Facts and Comparisons www.factsandcomparisons.com or other suitable references determined by the Division to be pertinent to the practice carried on in the licensed pharmacy.</w:t>
      </w:r>
    </w:p>
    <w:p w14:paraId="37B9352E" w14:textId="77777777" w:rsidR="00C711F7" w:rsidRDefault="00C711F7" w:rsidP="00C711F7"/>
    <w:p w14:paraId="5739F3A3" w14:textId="77777777" w:rsidR="00C711F7" w:rsidRDefault="00C711F7" w:rsidP="00C711F7">
      <w:pPr>
        <w:ind w:left="720"/>
      </w:pPr>
      <w:r>
        <w:t>g)</w:t>
      </w:r>
      <w:r>
        <w:tab/>
        <w:t xml:space="preserve">A telephone shall be immediately accessible in the pharmacy area. </w:t>
      </w:r>
    </w:p>
    <w:p w14:paraId="65448A75" w14:textId="77777777" w:rsidR="00C711F7" w:rsidRDefault="00C711F7" w:rsidP="00C711F7"/>
    <w:p w14:paraId="118086F8" w14:textId="77777777" w:rsidR="00C711F7" w:rsidRDefault="00C711F7" w:rsidP="00C711F7">
      <w:pPr>
        <w:ind w:left="720"/>
      </w:pPr>
      <w:r>
        <w:t>h)</w:t>
      </w:r>
      <w:r>
        <w:tab/>
        <w:t>These requirements are in addition to any other requirements found in this Part.</w:t>
      </w:r>
    </w:p>
    <w:p w14:paraId="0AC6911E" w14:textId="77777777" w:rsidR="00C711F7" w:rsidRDefault="00C711F7" w:rsidP="00C711F7"/>
    <w:p w14:paraId="7EB9E823" w14:textId="77777777" w:rsidR="00C711F7" w:rsidRDefault="00C711F7" w:rsidP="00C711F7">
      <w:pPr>
        <w:ind w:left="1440" w:hanging="720"/>
      </w:pPr>
      <w:r>
        <w:t>i)</w:t>
      </w:r>
      <w:r>
        <w:tab/>
        <w:t>At a minimum, the equipment and references listed in Section 1330.640 must be maintained at all dispensing pharmacies.</w:t>
      </w:r>
    </w:p>
    <w:p w14:paraId="3D0B886B" w14:textId="77777777" w:rsidR="00C711F7" w:rsidRDefault="00C711F7" w:rsidP="00C711F7"/>
    <w:p w14:paraId="7E7D3487" w14:textId="56ADEED1" w:rsidR="00C711F7" w:rsidRDefault="005F7CBF" w:rsidP="00C711F7">
      <w:pPr>
        <w:pStyle w:val="JCARSourceNote"/>
        <w:ind w:left="720"/>
      </w:pPr>
      <w:r>
        <w:t>(Source:  Amended at 4</w:t>
      </w:r>
      <w:r w:rsidR="00F45BC5">
        <w:t>7</w:t>
      </w:r>
      <w:r>
        <w:t xml:space="preserve"> Ill. Reg. </w:t>
      </w:r>
      <w:r w:rsidR="008B53D0">
        <w:t>8352</w:t>
      </w:r>
      <w:r>
        <w:t xml:space="preserve">, effective </w:t>
      </w:r>
      <w:r w:rsidR="008B53D0">
        <w:t>June 2, 2023</w:t>
      </w:r>
      <w:r>
        <w:t>)</w:t>
      </w:r>
    </w:p>
    <w:sectPr w:rsidR="00C711F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CB69" w14:textId="77777777" w:rsidR="003C0E8A" w:rsidRDefault="003C0E8A">
      <w:r>
        <w:separator/>
      </w:r>
    </w:p>
  </w:endnote>
  <w:endnote w:type="continuationSeparator" w:id="0">
    <w:p w14:paraId="20D11735" w14:textId="77777777" w:rsidR="003C0E8A" w:rsidRDefault="003C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2012" w14:textId="77777777" w:rsidR="003C0E8A" w:rsidRDefault="003C0E8A">
      <w:r>
        <w:separator/>
      </w:r>
    </w:p>
  </w:footnote>
  <w:footnote w:type="continuationSeparator" w:id="0">
    <w:p w14:paraId="7CC8E4E0" w14:textId="77777777" w:rsidR="003C0E8A" w:rsidRDefault="003C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F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C7F0A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6A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3F2"/>
    <w:rsid w:val="00207D79"/>
    <w:rsid w:val="00212682"/>
    <w:rsid w:val="002133B1"/>
    <w:rsid w:val="00213BC5"/>
    <w:rsid w:val="00217ADC"/>
    <w:rsid w:val="0022052A"/>
    <w:rsid w:val="002209C0"/>
    <w:rsid w:val="00220B91"/>
    <w:rsid w:val="00222278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BE4"/>
    <w:rsid w:val="00290686"/>
    <w:rsid w:val="002958AD"/>
    <w:rsid w:val="002A54F1"/>
    <w:rsid w:val="002A643F"/>
    <w:rsid w:val="002A6F60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652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0E8A"/>
    <w:rsid w:val="003D0D44"/>
    <w:rsid w:val="003D12E4"/>
    <w:rsid w:val="003D4D4A"/>
    <w:rsid w:val="003D6852"/>
    <w:rsid w:val="003E758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9B8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94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E50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D4E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5F7CB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AD6"/>
    <w:rsid w:val="00824C15"/>
    <w:rsid w:val="00825696"/>
    <w:rsid w:val="00826E97"/>
    <w:rsid w:val="008271B1"/>
    <w:rsid w:val="00833A9E"/>
    <w:rsid w:val="008347A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3D0"/>
    <w:rsid w:val="008B56EA"/>
    <w:rsid w:val="008B77D8"/>
    <w:rsid w:val="008C1560"/>
    <w:rsid w:val="008C4FAF"/>
    <w:rsid w:val="008C5359"/>
    <w:rsid w:val="008D7182"/>
    <w:rsid w:val="008E68BC"/>
    <w:rsid w:val="008F1CE8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B6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00F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B35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04B9"/>
    <w:rsid w:val="00C711F7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A0D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BC5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E6EB2"/>
  <w15:docId w15:val="{76207B5E-BF41-4644-AFDC-FA1D64A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2023-05-22T21:11:00Z</dcterms:created>
  <dcterms:modified xsi:type="dcterms:W3CDTF">2023-06-16T13:18:00Z</dcterms:modified>
</cp:coreProperties>
</file>