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A7A1" w14:textId="77777777" w:rsidR="00CF3C09" w:rsidRDefault="00CF3C09" w:rsidP="00E64D5F">
      <w:pPr>
        <w:widowControl w:val="0"/>
        <w:autoSpaceDE w:val="0"/>
        <w:autoSpaceDN w:val="0"/>
        <w:adjustRightInd w:val="0"/>
        <w:rPr>
          <w:b/>
          <w:bCs/>
        </w:rPr>
      </w:pPr>
    </w:p>
    <w:p w14:paraId="6C139477" w14:textId="77777777" w:rsidR="00E64D5F" w:rsidRPr="00E64D5F" w:rsidRDefault="00E64D5F" w:rsidP="00E64D5F">
      <w:pPr>
        <w:widowControl w:val="0"/>
        <w:autoSpaceDE w:val="0"/>
        <w:autoSpaceDN w:val="0"/>
        <w:adjustRightInd w:val="0"/>
        <w:rPr>
          <w:b/>
          <w:bCs/>
        </w:rPr>
      </w:pPr>
      <w:r w:rsidRPr="00E64D5F">
        <w:rPr>
          <w:b/>
          <w:bCs/>
        </w:rPr>
        <w:t xml:space="preserve">Section </w:t>
      </w:r>
      <w:proofErr w:type="gramStart"/>
      <w:r w:rsidRPr="00E64D5F">
        <w:rPr>
          <w:b/>
          <w:bCs/>
        </w:rPr>
        <w:t>1330.700  Patient</w:t>
      </w:r>
      <w:proofErr w:type="gramEnd"/>
      <w:r w:rsidRPr="00E64D5F">
        <w:rPr>
          <w:b/>
          <w:bCs/>
        </w:rPr>
        <w:t xml:space="preserve"> Counseling</w:t>
      </w:r>
    </w:p>
    <w:p w14:paraId="46339649" w14:textId="77777777" w:rsidR="00E64D5F" w:rsidRPr="00E64D5F" w:rsidRDefault="00E64D5F" w:rsidP="00E64D5F">
      <w:pPr>
        <w:widowControl w:val="0"/>
        <w:autoSpaceDE w:val="0"/>
        <w:autoSpaceDN w:val="0"/>
        <w:adjustRightInd w:val="0"/>
        <w:rPr>
          <w:bCs/>
        </w:rPr>
      </w:pPr>
    </w:p>
    <w:p w14:paraId="44194E81" w14:textId="4E199934" w:rsidR="00E64D5F" w:rsidRPr="00E64D5F" w:rsidRDefault="00E64D5F" w:rsidP="00E64D5F">
      <w:pPr>
        <w:ind w:left="1440" w:hanging="720"/>
        <w:rPr>
          <w:noProof/>
        </w:rPr>
      </w:pPr>
      <w:r w:rsidRPr="00E64D5F">
        <w:rPr>
          <w:noProof/>
        </w:rPr>
        <w:t>a)</w:t>
      </w:r>
      <w:r w:rsidRPr="00E64D5F">
        <w:rPr>
          <w:noProof/>
        </w:rPr>
        <w:tab/>
        <w:t xml:space="preserve">Upon receipt of a new or refill prescription, a prospective drug regimen review or drug utilization evaluation shall be performed. </w:t>
      </w:r>
      <w:r w:rsidR="00936156">
        <w:rPr>
          <w:noProof/>
        </w:rPr>
        <w:t xml:space="preserve"> </w:t>
      </w:r>
      <w:r w:rsidR="00936156" w:rsidRPr="00936156">
        <w:t xml:space="preserve">Prior to dispensing a prescription to a new patient, a new </w:t>
      </w:r>
      <w:r w:rsidR="00A359A1">
        <w:t>prescription</w:t>
      </w:r>
      <w:r w:rsidR="00936156" w:rsidRPr="00936156">
        <w:t xml:space="preserve"> to an existing patient, or a medication that has had a change in the dose, strength, route of administration or directions for use, the pharmacist</w:t>
      </w:r>
      <w:r w:rsidR="00DF1430">
        <w:t>,</w:t>
      </w:r>
      <w:r w:rsidR="00936156" w:rsidRPr="00936156">
        <w:t xml:space="preserve"> or </w:t>
      </w:r>
      <w:r w:rsidR="00DF1430">
        <w:t xml:space="preserve">a </w:t>
      </w:r>
      <w:r w:rsidR="00936156" w:rsidRPr="00936156">
        <w:t>student pharmacist directed and supervised by the pharmacist, shall provide verbal counseling to the patient or patient</w:t>
      </w:r>
      <w:r w:rsidR="00DF1430">
        <w:t>'</w:t>
      </w:r>
      <w:r w:rsidR="00936156" w:rsidRPr="00936156">
        <w:t>s agent on pertinent medication information.  An offer to counsel shall be made on all other prescriptions</w:t>
      </w:r>
      <w:r w:rsidRPr="00E64D5F">
        <w:rPr>
          <w:noProof/>
        </w:rPr>
        <w:t xml:space="preserve">.  </w:t>
      </w:r>
      <w:r w:rsidR="00466988">
        <w:rPr>
          <w:noProof/>
        </w:rPr>
        <w:t>C</w:t>
      </w:r>
      <w:r w:rsidRPr="00E64D5F">
        <w:rPr>
          <w:noProof/>
        </w:rPr>
        <w:t>ounseling shall inc</w:t>
      </w:r>
      <w:r w:rsidR="00F62787">
        <w:rPr>
          <w:noProof/>
        </w:rPr>
        <w:t>l</w:t>
      </w:r>
      <w:r w:rsidRPr="00E64D5F">
        <w:rPr>
          <w:noProof/>
        </w:rPr>
        <w:t xml:space="preserve">ude, but </w:t>
      </w:r>
      <w:r w:rsidR="00466988">
        <w:rPr>
          <w:noProof/>
        </w:rPr>
        <w:t xml:space="preserve">is </w:t>
      </w:r>
      <w:r w:rsidRPr="00E64D5F">
        <w:rPr>
          <w:noProof/>
        </w:rPr>
        <w:t xml:space="preserve">not limited to: </w:t>
      </w:r>
    </w:p>
    <w:p w14:paraId="19E5787E" w14:textId="77777777" w:rsidR="00E64D5F" w:rsidRPr="00E64D5F" w:rsidRDefault="00E64D5F" w:rsidP="00FE0F46">
      <w:pPr>
        <w:rPr>
          <w:noProof/>
        </w:rPr>
      </w:pPr>
    </w:p>
    <w:p w14:paraId="134C3425" w14:textId="77777777" w:rsidR="00E64D5F" w:rsidRPr="00E64D5F" w:rsidRDefault="00E64D5F" w:rsidP="00E64D5F">
      <w:pPr>
        <w:ind w:left="2160" w:hanging="720"/>
        <w:rPr>
          <w:noProof/>
        </w:rPr>
      </w:pPr>
      <w:r w:rsidRPr="00E64D5F">
        <w:rPr>
          <w:noProof/>
        </w:rPr>
        <w:t>1)</w:t>
      </w:r>
      <w:r w:rsidRPr="00E64D5F">
        <w:rPr>
          <w:noProof/>
        </w:rPr>
        <w:tab/>
        <w:t xml:space="preserve">Name and description of medication; </w:t>
      </w:r>
    </w:p>
    <w:p w14:paraId="6D793605" w14:textId="77777777" w:rsidR="00E64D5F" w:rsidRPr="00E64D5F" w:rsidRDefault="00E64D5F" w:rsidP="00FE0F46">
      <w:pPr>
        <w:rPr>
          <w:noProof/>
        </w:rPr>
      </w:pPr>
    </w:p>
    <w:p w14:paraId="5E1A6210" w14:textId="77777777" w:rsidR="00E64D5F" w:rsidRPr="00E64D5F" w:rsidRDefault="00E64D5F" w:rsidP="00E64D5F">
      <w:pPr>
        <w:ind w:left="2160" w:hanging="720"/>
        <w:rPr>
          <w:noProof/>
        </w:rPr>
      </w:pPr>
      <w:r w:rsidRPr="00E64D5F">
        <w:rPr>
          <w:noProof/>
        </w:rPr>
        <w:t>2)</w:t>
      </w:r>
      <w:r w:rsidRPr="00E64D5F">
        <w:rPr>
          <w:noProof/>
        </w:rPr>
        <w:tab/>
        <w:t xml:space="preserve">Dosage form and dosage; </w:t>
      </w:r>
    </w:p>
    <w:p w14:paraId="3530F095" w14:textId="77777777" w:rsidR="00E64D5F" w:rsidRPr="00E64D5F" w:rsidRDefault="00E64D5F" w:rsidP="00FE0F46">
      <w:pPr>
        <w:rPr>
          <w:noProof/>
        </w:rPr>
      </w:pPr>
    </w:p>
    <w:p w14:paraId="318A45C4" w14:textId="77777777" w:rsidR="00E64D5F" w:rsidRPr="00E64D5F" w:rsidRDefault="00E64D5F" w:rsidP="00E64D5F">
      <w:pPr>
        <w:ind w:left="2160" w:hanging="720"/>
        <w:rPr>
          <w:noProof/>
        </w:rPr>
      </w:pPr>
      <w:r w:rsidRPr="00E64D5F">
        <w:rPr>
          <w:noProof/>
        </w:rPr>
        <w:t>3)</w:t>
      </w:r>
      <w:r w:rsidRPr="00E64D5F">
        <w:rPr>
          <w:noProof/>
        </w:rPr>
        <w:tab/>
        <w:t xml:space="preserve">Route of administration; </w:t>
      </w:r>
    </w:p>
    <w:p w14:paraId="20A34E8A" w14:textId="77777777" w:rsidR="00E64D5F" w:rsidRPr="00E64D5F" w:rsidRDefault="00E64D5F" w:rsidP="00FE0F46">
      <w:pPr>
        <w:rPr>
          <w:noProof/>
        </w:rPr>
      </w:pPr>
    </w:p>
    <w:p w14:paraId="3408D1E9" w14:textId="77777777" w:rsidR="00E64D5F" w:rsidRPr="00E64D5F" w:rsidRDefault="00E64D5F" w:rsidP="00E64D5F">
      <w:pPr>
        <w:ind w:left="2160" w:hanging="720"/>
        <w:rPr>
          <w:noProof/>
        </w:rPr>
      </w:pPr>
      <w:r w:rsidRPr="00E64D5F">
        <w:rPr>
          <w:noProof/>
        </w:rPr>
        <w:t>4)</w:t>
      </w:r>
      <w:r w:rsidRPr="00E64D5F">
        <w:rPr>
          <w:noProof/>
        </w:rPr>
        <w:tab/>
        <w:t xml:space="preserve">Duration of therapy; </w:t>
      </w:r>
    </w:p>
    <w:p w14:paraId="51699FF3" w14:textId="77777777" w:rsidR="00E64D5F" w:rsidRPr="00E64D5F" w:rsidRDefault="00E64D5F" w:rsidP="00FE0F46">
      <w:pPr>
        <w:rPr>
          <w:noProof/>
        </w:rPr>
      </w:pPr>
    </w:p>
    <w:p w14:paraId="5C2A11FB" w14:textId="77777777" w:rsidR="00E64D5F" w:rsidRPr="00E64D5F" w:rsidRDefault="00E64D5F" w:rsidP="00E64D5F">
      <w:pPr>
        <w:ind w:left="2160" w:hanging="720"/>
        <w:rPr>
          <w:noProof/>
        </w:rPr>
      </w:pPr>
      <w:r w:rsidRPr="00E64D5F">
        <w:rPr>
          <w:noProof/>
        </w:rPr>
        <w:t>5)</w:t>
      </w:r>
      <w:r w:rsidRPr="00E64D5F">
        <w:rPr>
          <w:noProof/>
        </w:rPr>
        <w:tab/>
        <w:t xml:space="preserve">Techniques for self-monitoring; </w:t>
      </w:r>
    </w:p>
    <w:p w14:paraId="5500A8D1" w14:textId="77777777" w:rsidR="00E64D5F" w:rsidRPr="00E64D5F" w:rsidRDefault="00E64D5F" w:rsidP="00FE0F46">
      <w:pPr>
        <w:rPr>
          <w:noProof/>
        </w:rPr>
      </w:pPr>
    </w:p>
    <w:p w14:paraId="15594394" w14:textId="77777777" w:rsidR="00E64D5F" w:rsidRPr="00E64D5F" w:rsidRDefault="00E64D5F" w:rsidP="00E64D5F">
      <w:pPr>
        <w:ind w:left="2160" w:hanging="720"/>
        <w:rPr>
          <w:noProof/>
        </w:rPr>
      </w:pPr>
      <w:r w:rsidRPr="00E64D5F">
        <w:rPr>
          <w:noProof/>
        </w:rPr>
        <w:t>6)</w:t>
      </w:r>
      <w:r w:rsidRPr="00E64D5F">
        <w:rPr>
          <w:noProof/>
        </w:rPr>
        <w:tab/>
        <w:t xml:space="preserve">Proper storage; </w:t>
      </w:r>
    </w:p>
    <w:p w14:paraId="1C823C97" w14:textId="77777777" w:rsidR="00E64D5F" w:rsidRPr="00E64D5F" w:rsidRDefault="00E64D5F" w:rsidP="00FE0F46">
      <w:pPr>
        <w:rPr>
          <w:noProof/>
        </w:rPr>
      </w:pPr>
    </w:p>
    <w:p w14:paraId="4B5B2CB2" w14:textId="77777777" w:rsidR="00E64D5F" w:rsidRPr="00E64D5F" w:rsidRDefault="00E64D5F" w:rsidP="00E64D5F">
      <w:pPr>
        <w:ind w:left="2160" w:hanging="720"/>
        <w:rPr>
          <w:noProof/>
        </w:rPr>
      </w:pPr>
      <w:r w:rsidRPr="00E64D5F">
        <w:rPr>
          <w:noProof/>
        </w:rPr>
        <w:t>7)</w:t>
      </w:r>
      <w:r w:rsidRPr="00E64D5F">
        <w:rPr>
          <w:noProof/>
        </w:rPr>
        <w:tab/>
        <w:t xml:space="preserve">Refill information; </w:t>
      </w:r>
    </w:p>
    <w:p w14:paraId="03CE7937" w14:textId="77777777" w:rsidR="00E64D5F" w:rsidRPr="00E64D5F" w:rsidRDefault="00E64D5F" w:rsidP="00FE0F46">
      <w:pPr>
        <w:rPr>
          <w:noProof/>
        </w:rPr>
      </w:pPr>
    </w:p>
    <w:p w14:paraId="230CF093" w14:textId="77777777" w:rsidR="00E64D5F" w:rsidRPr="00E64D5F" w:rsidRDefault="00E64D5F" w:rsidP="00E64D5F">
      <w:pPr>
        <w:ind w:left="2160" w:hanging="720"/>
        <w:rPr>
          <w:noProof/>
        </w:rPr>
      </w:pPr>
      <w:r w:rsidRPr="00E64D5F">
        <w:rPr>
          <w:noProof/>
        </w:rPr>
        <w:t>8)</w:t>
      </w:r>
      <w:r w:rsidRPr="00E64D5F">
        <w:rPr>
          <w:noProof/>
        </w:rPr>
        <w:tab/>
        <w:t xml:space="preserve">Actions to be taken in cases of missed doses; </w:t>
      </w:r>
    </w:p>
    <w:p w14:paraId="4275F6B8" w14:textId="77777777" w:rsidR="00E64D5F" w:rsidRPr="00E64D5F" w:rsidRDefault="00E64D5F" w:rsidP="00FE0F46">
      <w:pPr>
        <w:rPr>
          <w:noProof/>
        </w:rPr>
      </w:pPr>
    </w:p>
    <w:p w14:paraId="4286B6FA" w14:textId="77777777" w:rsidR="00E64D5F" w:rsidRPr="00E64D5F" w:rsidRDefault="00E64D5F" w:rsidP="00E64D5F">
      <w:pPr>
        <w:ind w:left="2160" w:hanging="720"/>
        <w:rPr>
          <w:noProof/>
        </w:rPr>
      </w:pPr>
      <w:r w:rsidRPr="00E64D5F">
        <w:rPr>
          <w:noProof/>
        </w:rPr>
        <w:t>9)</w:t>
      </w:r>
      <w:r w:rsidRPr="00E64D5F">
        <w:rPr>
          <w:noProof/>
        </w:rPr>
        <w:tab/>
        <w:t xml:space="preserve">Special directions and precautions for preparation, administration and use; </w:t>
      </w:r>
    </w:p>
    <w:p w14:paraId="45266F42" w14:textId="77777777" w:rsidR="00E64D5F" w:rsidRPr="00E64D5F" w:rsidRDefault="00E64D5F" w:rsidP="00FE0F46">
      <w:pPr>
        <w:rPr>
          <w:noProof/>
        </w:rPr>
      </w:pPr>
    </w:p>
    <w:p w14:paraId="6E871A07" w14:textId="77777777" w:rsidR="00E64D5F" w:rsidRPr="00E64D5F" w:rsidRDefault="00E64D5F" w:rsidP="00CF3C09">
      <w:pPr>
        <w:ind w:left="2160" w:hanging="828"/>
        <w:rPr>
          <w:noProof/>
        </w:rPr>
      </w:pPr>
      <w:r w:rsidRPr="00E64D5F">
        <w:rPr>
          <w:noProof/>
        </w:rPr>
        <w:t>10)</w:t>
      </w:r>
      <w:r w:rsidRPr="00E64D5F">
        <w:rPr>
          <w:noProof/>
        </w:rPr>
        <w:tab/>
        <w:t xml:space="preserve">Common severe side effects, adverse effects, or interactions and therapeutic contraindications that may be encountered, including their avoidance and the action required if they occur. </w:t>
      </w:r>
    </w:p>
    <w:p w14:paraId="4FFE83B1" w14:textId="77777777" w:rsidR="00E64D5F" w:rsidRPr="00E64D5F" w:rsidRDefault="00E64D5F" w:rsidP="00FE0F46">
      <w:pPr>
        <w:rPr>
          <w:noProof/>
        </w:rPr>
      </w:pPr>
    </w:p>
    <w:p w14:paraId="720EEE98" w14:textId="77777777" w:rsidR="00E64D5F" w:rsidRPr="00E64D5F" w:rsidRDefault="00E64D5F" w:rsidP="00E64D5F">
      <w:pPr>
        <w:ind w:left="1440" w:hanging="720"/>
        <w:rPr>
          <w:noProof/>
        </w:rPr>
      </w:pPr>
      <w:r w:rsidRPr="00E64D5F">
        <w:rPr>
          <w:noProof/>
        </w:rPr>
        <w:t>b)</w:t>
      </w:r>
      <w:r w:rsidRPr="00E64D5F">
        <w:rPr>
          <w:noProof/>
        </w:rPr>
        <w:tab/>
        <w:t>If</w:t>
      </w:r>
      <w:r w:rsidR="00466988">
        <w:rPr>
          <w:noProof/>
        </w:rPr>
        <w:t>,</w:t>
      </w:r>
      <w:r w:rsidRPr="00E64D5F">
        <w:rPr>
          <w:noProof/>
        </w:rPr>
        <w:t xml:space="preserve"> in the pharmacist</w:t>
      </w:r>
      <w:r w:rsidR="00CF3C09">
        <w:rPr>
          <w:noProof/>
        </w:rPr>
        <w:t>'</w:t>
      </w:r>
      <w:r w:rsidRPr="00E64D5F">
        <w:rPr>
          <w:noProof/>
        </w:rPr>
        <w:t>s professional judgment</w:t>
      </w:r>
      <w:r w:rsidR="00466988">
        <w:rPr>
          <w:noProof/>
        </w:rPr>
        <w:t>,</w:t>
      </w:r>
      <w:r w:rsidRPr="00E64D5F">
        <w:rPr>
          <w:noProof/>
        </w:rPr>
        <w:t xml:space="preserve"> oral counseling is not practicable for the patient or patient</w:t>
      </w:r>
      <w:r w:rsidR="00CF3C09">
        <w:rPr>
          <w:noProof/>
        </w:rPr>
        <w:t>'</w:t>
      </w:r>
      <w:r w:rsidRPr="00E64D5F">
        <w:rPr>
          <w:noProof/>
        </w:rPr>
        <w:t>s agent, the pharmacist shall use alternativ</w:t>
      </w:r>
      <w:r w:rsidR="00F759DE">
        <w:rPr>
          <w:noProof/>
        </w:rPr>
        <w:t>e forms of patient information.</w:t>
      </w:r>
      <w:r w:rsidRPr="00E64D5F">
        <w:rPr>
          <w:noProof/>
        </w:rPr>
        <w:t xml:space="preserve"> When used in place of oral counseling, alternative forms of patient information shall advise the patient or agent that the pharmacist may be contacted for consultation in person at the pharmacy</w:t>
      </w:r>
      <w:r w:rsidR="00466988">
        <w:rPr>
          <w:noProof/>
        </w:rPr>
        <w:t xml:space="preserve"> or</w:t>
      </w:r>
      <w:r w:rsidRPr="00E64D5F">
        <w:rPr>
          <w:noProof/>
        </w:rPr>
        <w:t xml:space="preserve"> by toll-free or collect telephone service.</w:t>
      </w:r>
    </w:p>
    <w:p w14:paraId="41E4407E" w14:textId="77777777" w:rsidR="00E64D5F" w:rsidRPr="00E64D5F" w:rsidRDefault="00E64D5F" w:rsidP="00FE0F46">
      <w:pPr>
        <w:rPr>
          <w:noProof/>
        </w:rPr>
      </w:pPr>
    </w:p>
    <w:p w14:paraId="6C8B049A" w14:textId="77777777" w:rsidR="00936156" w:rsidRPr="00E64D5F" w:rsidRDefault="00936156" w:rsidP="00936156">
      <w:pPr>
        <w:ind w:left="1440" w:hanging="720"/>
        <w:rPr>
          <w:noProof/>
        </w:rPr>
      </w:pPr>
      <w:r>
        <w:rPr>
          <w:noProof/>
        </w:rPr>
        <w:t>c)</w:t>
      </w:r>
      <w:r>
        <w:rPr>
          <w:noProof/>
        </w:rPr>
        <w:tab/>
      </w:r>
      <w:r w:rsidRPr="00936156">
        <w:t xml:space="preserve">Every licensed pharmacy directly serving patients at a physical location must conspicuously post a sign provided by the Division containing a statement that the patient has the right to counseling, the Division's consumer hotline number, information on how to file a complaint for failure to counsel, and any other information </w:t>
      </w:r>
      <w:r w:rsidR="00F759DE">
        <w:t>the Division deems appropriate.</w:t>
      </w:r>
      <w:r w:rsidRPr="00936156">
        <w:t xml:space="preserve"> The sign must be printed in color ink </w:t>
      </w:r>
      <w:r w:rsidRPr="00936156">
        <w:lastRenderedPageBreak/>
        <w:t>or displayed electronically in color, measure at least 8½ x 11 inches in size, and be posted at either a cashier counter or waiting area clearly visible to patients.  Licensed pharmacies that do not maintain a physical location directly serving patients must include a copy of the sign within any dispensed prescriptions.  The sign will be available to download on the Division's website.</w:t>
      </w:r>
    </w:p>
    <w:p w14:paraId="2C3C7830" w14:textId="77777777" w:rsidR="00936156" w:rsidRPr="00E64D5F" w:rsidRDefault="00936156" w:rsidP="00FE0F46">
      <w:pPr>
        <w:rPr>
          <w:noProof/>
        </w:rPr>
      </w:pPr>
    </w:p>
    <w:p w14:paraId="26DBA72D" w14:textId="77777777" w:rsidR="00E64D5F" w:rsidRPr="00E64D5F" w:rsidRDefault="00936156" w:rsidP="00E64D5F">
      <w:pPr>
        <w:ind w:left="1440" w:hanging="720"/>
        <w:rPr>
          <w:noProof/>
        </w:rPr>
      </w:pPr>
      <w:r>
        <w:rPr>
          <w:noProof/>
        </w:rPr>
        <w:t>d)</w:t>
      </w:r>
      <w:r w:rsidR="00E64D5F" w:rsidRPr="00E64D5F">
        <w:rPr>
          <w:noProof/>
        </w:rPr>
        <w:tab/>
        <w:t>The pharmacist is responsible for maintaining patient profiles as defined in Section 3(s) of the Act.  A reasonable effort shall be made to obtain information</w:t>
      </w:r>
      <w:r w:rsidR="00466988">
        <w:rPr>
          <w:noProof/>
        </w:rPr>
        <w:t>,</w:t>
      </w:r>
      <w:r w:rsidR="00E64D5F" w:rsidRPr="00E64D5F">
        <w:rPr>
          <w:noProof/>
        </w:rPr>
        <w:t xml:space="preserve"> </w:t>
      </w:r>
      <w:r w:rsidR="00466988">
        <w:rPr>
          <w:noProof/>
        </w:rPr>
        <w:t>including</w:t>
      </w:r>
      <w:r w:rsidR="00E64D5F" w:rsidRPr="00E64D5F">
        <w:rPr>
          <w:noProof/>
        </w:rPr>
        <w:t xml:space="preserve">, but not limited to, the following: </w:t>
      </w:r>
    </w:p>
    <w:p w14:paraId="53A925BD" w14:textId="77777777" w:rsidR="00E64D5F" w:rsidRPr="00E64D5F" w:rsidRDefault="00E64D5F" w:rsidP="00FE0F46">
      <w:pPr>
        <w:rPr>
          <w:noProof/>
        </w:rPr>
      </w:pPr>
    </w:p>
    <w:p w14:paraId="1B19ACF0" w14:textId="77777777" w:rsidR="00E64D5F" w:rsidRPr="00E64D5F" w:rsidRDefault="00E64D5F" w:rsidP="00E64D5F">
      <w:pPr>
        <w:ind w:left="2160" w:hanging="720"/>
        <w:rPr>
          <w:noProof/>
        </w:rPr>
      </w:pPr>
      <w:r w:rsidRPr="00E64D5F">
        <w:rPr>
          <w:noProof/>
        </w:rPr>
        <w:t>1)</w:t>
      </w:r>
      <w:r w:rsidRPr="00E64D5F">
        <w:rPr>
          <w:noProof/>
        </w:rPr>
        <w:tab/>
        <w:t xml:space="preserve">Name, date of birth (age), gender, address and telephone number; </w:t>
      </w:r>
    </w:p>
    <w:p w14:paraId="430C2E88" w14:textId="77777777" w:rsidR="00E64D5F" w:rsidRPr="00E64D5F" w:rsidRDefault="00E64D5F" w:rsidP="00FE0F46">
      <w:pPr>
        <w:rPr>
          <w:noProof/>
        </w:rPr>
      </w:pPr>
    </w:p>
    <w:p w14:paraId="4561EBDA" w14:textId="77777777" w:rsidR="00E64D5F" w:rsidRPr="00E64D5F" w:rsidRDefault="00E64D5F" w:rsidP="00E64D5F">
      <w:pPr>
        <w:ind w:left="2160" w:hanging="720"/>
        <w:rPr>
          <w:noProof/>
        </w:rPr>
      </w:pPr>
      <w:r w:rsidRPr="00E64D5F">
        <w:rPr>
          <w:noProof/>
        </w:rPr>
        <w:t>2)</w:t>
      </w:r>
      <w:r w:rsidRPr="00E64D5F">
        <w:rPr>
          <w:noProof/>
        </w:rPr>
        <w:tab/>
        <w:t>Individual history, whe</w:t>
      </w:r>
      <w:r w:rsidR="00466988">
        <w:rPr>
          <w:noProof/>
        </w:rPr>
        <w:t>n</w:t>
      </w:r>
      <w:r w:rsidRPr="00E64D5F">
        <w:rPr>
          <w:noProof/>
        </w:rPr>
        <w:t xml:space="preserve"> significant, including disease state, known allergies, drug interactions, </w:t>
      </w:r>
      <w:r w:rsidR="00466988">
        <w:rPr>
          <w:noProof/>
        </w:rPr>
        <w:t xml:space="preserve">and </w:t>
      </w:r>
      <w:r w:rsidRPr="00E64D5F">
        <w:rPr>
          <w:noProof/>
        </w:rPr>
        <w:t xml:space="preserve">a comprehensive list of medications and relevant devices; and </w:t>
      </w:r>
    </w:p>
    <w:p w14:paraId="58A1D8DE" w14:textId="77777777" w:rsidR="00E64D5F" w:rsidRPr="00E64D5F" w:rsidRDefault="00E64D5F" w:rsidP="00FE0F46">
      <w:pPr>
        <w:rPr>
          <w:noProof/>
        </w:rPr>
      </w:pPr>
    </w:p>
    <w:p w14:paraId="5409B236" w14:textId="77777777" w:rsidR="00E64D5F" w:rsidRPr="00E64D5F" w:rsidRDefault="00E64D5F" w:rsidP="00E64D5F">
      <w:pPr>
        <w:ind w:left="2160" w:hanging="720"/>
        <w:rPr>
          <w:noProof/>
        </w:rPr>
      </w:pPr>
      <w:r w:rsidRPr="00E64D5F">
        <w:rPr>
          <w:noProof/>
        </w:rPr>
        <w:t>3)</w:t>
      </w:r>
      <w:r w:rsidRPr="00E64D5F">
        <w:rPr>
          <w:noProof/>
        </w:rPr>
        <w:tab/>
        <w:t>Pharmacist</w:t>
      </w:r>
      <w:r w:rsidR="00CF3C09">
        <w:rPr>
          <w:noProof/>
        </w:rPr>
        <w:t>'</w:t>
      </w:r>
      <w:r w:rsidRPr="00E64D5F">
        <w:rPr>
          <w:noProof/>
        </w:rPr>
        <w:t>s comments relevant to the individual</w:t>
      </w:r>
      <w:r w:rsidR="00CF3C09">
        <w:rPr>
          <w:noProof/>
        </w:rPr>
        <w:t>'</w:t>
      </w:r>
      <w:r w:rsidRPr="00E64D5F">
        <w:rPr>
          <w:noProof/>
        </w:rPr>
        <w:t xml:space="preserve">s therapy. </w:t>
      </w:r>
    </w:p>
    <w:p w14:paraId="13069B3C" w14:textId="77777777" w:rsidR="00E64D5F" w:rsidRPr="00E64D5F" w:rsidRDefault="00E64D5F" w:rsidP="00FE0F46">
      <w:pPr>
        <w:rPr>
          <w:noProof/>
        </w:rPr>
      </w:pPr>
    </w:p>
    <w:p w14:paraId="7F7E098F" w14:textId="77777777" w:rsidR="00E64D5F" w:rsidRPr="00E64D5F" w:rsidRDefault="00936156" w:rsidP="00E64D5F">
      <w:pPr>
        <w:ind w:left="1440" w:hanging="720"/>
        <w:rPr>
          <w:noProof/>
        </w:rPr>
      </w:pPr>
      <w:r>
        <w:rPr>
          <w:noProof/>
        </w:rPr>
        <w:t>e)</w:t>
      </w:r>
      <w:r w:rsidR="00E64D5F" w:rsidRPr="00E64D5F">
        <w:rPr>
          <w:noProof/>
        </w:rPr>
        <w:tab/>
        <w:t>Patient identifiable information obtained by the pharmacist or the pharmacist</w:t>
      </w:r>
      <w:r w:rsidR="00CF3C09">
        <w:rPr>
          <w:noProof/>
        </w:rPr>
        <w:t>'</w:t>
      </w:r>
      <w:r w:rsidR="00E64D5F" w:rsidRPr="00E64D5F">
        <w:rPr>
          <w:noProof/>
        </w:rPr>
        <w:t>s designee for the purpose of patient record maintenance, prospective drug review, drug utilization review and patient counseling shall be considered protected health information, as defin</w:t>
      </w:r>
      <w:r w:rsidR="00F759DE">
        <w:rPr>
          <w:noProof/>
        </w:rPr>
        <w:t>ed in Section 3(cc) of the Act.</w:t>
      </w:r>
      <w:r w:rsidR="00E64D5F" w:rsidRPr="00E64D5F">
        <w:rPr>
          <w:noProof/>
        </w:rPr>
        <w:t xml:space="preserve"> A pharmacist shall provide counseling related to protected health information in a discreet, supportive and informative manner. </w:t>
      </w:r>
    </w:p>
    <w:p w14:paraId="2141BF11" w14:textId="77777777" w:rsidR="00E64D5F" w:rsidRPr="00E64D5F" w:rsidRDefault="00E64D5F" w:rsidP="00FE0F46">
      <w:pPr>
        <w:rPr>
          <w:noProof/>
        </w:rPr>
      </w:pPr>
    </w:p>
    <w:p w14:paraId="724BBC6D" w14:textId="77777777" w:rsidR="00E64D5F" w:rsidRPr="00E64D5F" w:rsidRDefault="00936156" w:rsidP="00E64D5F">
      <w:pPr>
        <w:ind w:left="1440" w:hanging="720"/>
        <w:rPr>
          <w:noProof/>
        </w:rPr>
      </w:pPr>
      <w:r>
        <w:rPr>
          <w:noProof/>
        </w:rPr>
        <w:t>f)</w:t>
      </w:r>
      <w:r w:rsidR="00E64D5F" w:rsidRPr="00E64D5F">
        <w:rPr>
          <w:noProof/>
        </w:rPr>
        <w:tab/>
        <w:t xml:space="preserve">A pharmacist at an </w:t>
      </w:r>
      <w:r w:rsidR="009A33B7">
        <w:rPr>
          <w:noProof/>
        </w:rPr>
        <w:t xml:space="preserve">on-site or off-site </w:t>
      </w:r>
      <w:r w:rsidR="00E64D5F" w:rsidRPr="00E64D5F">
        <w:rPr>
          <w:noProof/>
        </w:rPr>
        <w:t xml:space="preserve">institutional pharmacy shall </w:t>
      </w:r>
      <w:r w:rsidR="009A33B7">
        <w:rPr>
          <w:noProof/>
        </w:rPr>
        <w:t xml:space="preserve">not be required to </w:t>
      </w:r>
      <w:r w:rsidR="00E64D5F" w:rsidRPr="00E64D5F">
        <w:rPr>
          <w:noProof/>
        </w:rPr>
        <w:t xml:space="preserve">provide patient counseling as required in this Section </w:t>
      </w:r>
      <w:r w:rsidR="009A33B7">
        <w:rPr>
          <w:noProof/>
        </w:rPr>
        <w:t>unless</w:t>
      </w:r>
      <w:r w:rsidR="00E64D5F" w:rsidRPr="00E64D5F">
        <w:rPr>
          <w:noProof/>
        </w:rPr>
        <w:t xml:space="preserve"> drugs are dispensed by the pharmacy upon a patient</w:t>
      </w:r>
      <w:r w:rsidR="00CF3C09">
        <w:rPr>
          <w:noProof/>
        </w:rPr>
        <w:t>'</w:t>
      </w:r>
      <w:r w:rsidR="00E64D5F" w:rsidRPr="00E64D5F">
        <w:rPr>
          <w:noProof/>
        </w:rPr>
        <w:t>s discharge from the institution.</w:t>
      </w:r>
    </w:p>
    <w:p w14:paraId="5E8885DA" w14:textId="77777777" w:rsidR="00E64D5F" w:rsidRPr="00E64D5F" w:rsidRDefault="00E64D5F" w:rsidP="00FE0F46">
      <w:pPr>
        <w:rPr>
          <w:noProof/>
        </w:rPr>
      </w:pPr>
    </w:p>
    <w:p w14:paraId="3683D789" w14:textId="77777777" w:rsidR="00E64D5F" w:rsidRPr="00E64D5F" w:rsidRDefault="00936156" w:rsidP="00E64D5F">
      <w:pPr>
        <w:ind w:left="1440" w:hanging="720"/>
        <w:rPr>
          <w:noProof/>
        </w:rPr>
      </w:pPr>
      <w:r>
        <w:rPr>
          <w:noProof/>
        </w:rPr>
        <w:t>g)</w:t>
      </w:r>
      <w:r w:rsidR="00E64D5F" w:rsidRPr="00E64D5F">
        <w:rPr>
          <w:noProof/>
        </w:rPr>
        <w:tab/>
      </w:r>
      <w:r w:rsidRPr="001B04E1">
        <w:t xml:space="preserve">Nothing in this Section shall be construed as requiring a pharmacist to provide counseling when a patient or patient's agent refuses such counseling.  </w:t>
      </w:r>
      <w:r w:rsidR="00E64D5F" w:rsidRPr="00E64D5F">
        <w:rPr>
          <w:noProof/>
        </w:rPr>
        <w:t>Whe</w:t>
      </w:r>
      <w:r w:rsidR="00466988">
        <w:rPr>
          <w:noProof/>
        </w:rPr>
        <w:t>n</w:t>
      </w:r>
      <w:r w:rsidR="00E64D5F" w:rsidRPr="00E64D5F">
        <w:rPr>
          <w:noProof/>
        </w:rPr>
        <w:t xml:space="preserve"> a patient or patient</w:t>
      </w:r>
      <w:r w:rsidR="00CF3C09">
        <w:rPr>
          <w:noProof/>
        </w:rPr>
        <w:t>'</w:t>
      </w:r>
      <w:r w:rsidR="00E64D5F" w:rsidRPr="00E64D5F">
        <w:rPr>
          <w:noProof/>
        </w:rPr>
        <w:t xml:space="preserve">s agent refuses to accept patient counseling as provided in this Section, </w:t>
      </w:r>
      <w:r w:rsidR="00466988">
        <w:rPr>
          <w:noProof/>
        </w:rPr>
        <w:t>that</w:t>
      </w:r>
      <w:r w:rsidR="00E64D5F" w:rsidRPr="00E64D5F">
        <w:rPr>
          <w:noProof/>
        </w:rPr>
        <w:t xml:space="preserve"> refusal shall be documented. </w:t>
      </w:r>
    </w:p>
    <w:p w14:paraId="7AF0665A" w14:textId="77777777" w:rsidR="00E64D5F" w:rsidRPr="00E64D5F" w:rsidRDefault="00E64D5F" w:rsidP="00FE0F46">
      <w:pPr>
        <w:rPr>
          <w:noProof/>
        </w:rPr>
      </w:pPr>
    </w:p>
    <w:p w14:paraId="739384C0" w14:textId="77777777" w:rsidR="00E64D5F" w:rsidRDefault="00936156" w:rsidP="00E64D5F">
      <w:pPr>
        <w:ind w:left="1440" w:hanging="720"/>
        <w:rPr>
          <w:noProof/>
        </w:rPr>
      </w:pPr>
      <w:r>
        <w:rPr>
          <w:noProof/>
        </w:rPr>
        <w:t>h)</w:t>
      </w:r>
      <w:r w:rsidR="00E64D5F" w:rsidRPr="00E64D5F">
        <w:rPr>
          <w:noProof/>
        </w:rPr>
        <w:tab/>
        <w:t xml:space="preserve">A pharmacist operating a </w:t>
      </w:r>
      <w:r w:rsidR="00466988">
        <w:rPr>
          <w:noProof/>
        </w:rPr>
        <w:t>r</w:t>
      </w:r>
      <w:r w:rsidR="00E64D5F" w:rsidRPr="00E64D5F">
        <w:rPr>
          <w:noProof/>
        </w:rPr>
        <w:t xml:space="preserve">emote </w:t>
      </w:r>
      <w:r w:rsidR="00466988">
        <w:rPr>
          <w:noProof/>
        </w:rPr>
        <w:t>p</w:t>
      </w:r>
      <w:r w:rsidR="00E64D5F" w:rsidRPr="00E64D5F">
        <w:rPr>
          <w:noProof/>
        </w:rPr>
        <w:t xml:space="preserve">harmacy shall comply with the requirements of this Section.  Counseling in </w:t>
      </w:r>
      <w:r w:rsidR="00466988">
        <w:rPr>
          <w:noProof/>
        </w:rPr>
        <w:t>those</w:t>
      </w:r>
      <w:r w:rsidR="00E64D5F" w:rsidRPr="00E64D5F">
        <w:rPr>
          <w:noProof/>
        </w:rPr>
        <w:t xml:space="preserve"> circumstances shall be done by both video and audio means.</w:t>
      </w:r>
    </w:p>
    <w:p w14:paraId="7D58B5E7" w14:textId="77777777" w:rsidR="00936156" w:rsidRDefault="00936156" w:rsidP="00FE0F46"/>
    <w:p w14:paraId="4F475E5F" w14:textId="4A0B6889" w:rsidR="00936156" w:rsidRPr="00E64D5F" w:rsidRDefault="00A827CC" w:rsidP="00E64D5F">
      <w:pPr>
        <w:ind w:left="1440" w:hanging="720"/>
        <w:rPr>
          <w:noProof/>
        </w:rPr>
      </w:pPr>
      <w:r>
        <w:rPr>
          <w:noProof/>
        </w:rPr>
        <w:t>(Source:  Amended at 4</w:t>
      </w:r>
      <w:r w:rsidR="00022BD2">
        <w:rPr>
          <w:noProof/>
        </w:rPr>
        <w:t>7</w:t>
      </w:r>
      <w:r>
        <w:rPr>
          <w:noProof/>
        </w:rPr>
        <w:t xml:space="preserve"> Ill. Reg. </w:t>
      </w:r>
      <w:r w:rsidR="008F7A78">
        <w:rPr>
          <w:noProof/>
        </w:rPr>
        <w:t>8352</w:t>
      </w:r>
      <w:r>
        <w:rPr>
          <w:noProof/>
        </w:rPr>
        <w:t xml:space="preserve">, effective </w:t>
      </w:r>
      <w:r w:rsidR="008F7A78">
        <w:rPr>
          <w:noProof/>
        </w:rPr>
        <w:t>June 2, 2023</w:t>
      </w:r>
      <w:r>
        <w:rPr>
          <w:noProof/>
        </w:rPr>
        <w:t>)</w:t>
      </w:r>
    </w:p>
    <w:sectPr w:rsidR="00936156" w:rsidRPr="00E64D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0302" w14:textId="77777777" w:rsidR="00C75960" w:rsidRDefault="00C75960">
      <w:r>
        <w:separator/>
      </w:r>
    </w:p>
  </w:endnote>
  <w:endnote w:type="continuationSeparator" w:id="0">
    <w:p w14:paraId="741D8ADF" w14:textId="77777777" w:rsidR="00C75960" w:rsidRDefault="00C7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3B4C" w14:textId="77777777" w:rsidR="00C75960" w:rsidRDefault="00C75960">
      <w:r>
        <w:separator/>
      </w:r>
    </w:p>
  </w:footnote>
  <w:footnote w:type="continuationSeparator" w:id="0">
    <w:p w14:paraId="4CBA9711" w14:textId="77777777" w:rsidR="00C75960" w:rsidRDefault="00C7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4D5F"/>
    <w:rsid w:val="00001F1D"/>
    <w:rsid w:val="00003CEF"/>
    <w:rsid w:val="00011A7D"/>
    <w:rsid w:val="000122C7"/>
    <w:rsid w:val="00014324"/>
    <w:rsid w:val="000158C8"/>
    <w:rsid w:val="00016F74"/>
    <w:rsid w:val="00022BD2"/>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9A7"/>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4E1"/>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540B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5B35"/>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66988"/>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6AC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2D5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3452"/>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A78"/>
    <w:rsid w:val="009053C8"/>
    <w:rsid w:val="009060ED"/>
    <w:rsid w:val="00910413"/>
    <w:rsid w:val="00915C6D"/>
    <w:rsid w:val="009168BC"/>
    <w:rsid w:val="00921F8B"/>
    <w:rsid w:val="00922286"/>
    <w:rsid w:val="00931CDC"/>
    <w:rsid w:val="00934057"/>
    <w:rsid w:val="0093513C"/>
    <w:rsid w:val="00935A8C"/>
    <w:rsid w:val="00936156"/>
    <w:rsid w:val="00944E3D"/>
    <w:rsid w:val="00950386"/>
    <w:rsid w:val="009602D3"/>
    <w:rsid w:val="00960C37"/>
    <w:rsid w:val="00961E38"/>
    <w:rsid w:val="00965A76"/>
    <w:rsid w:val="00966D51"/>
    <w:rsid w:val="0098276C"/>
    <w:rsid w:val="00983C53"/>
    <w:rsid w:val="00986F7E"/>
    <w:rsid w:val="00994782"/>
    <w:rsid w:val="009A26DA"/>
    <w:rsid w:val="009A33B7"/>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B44"/>
    <w:rsid w:val="00A359A1"/>
    <w:rsid w:val="00A3646E"/>
    <w:rsid w:val="00A42797"/>
    <w:rsid w:val="00A52BDD"/>
    <w:rsid w:val="00A600AA"/>
    <w:rsid w:val="00A623FE"/>
    <w:rsid w:val="00A72534"/>
    <w:rsid w:val="00A75A0E"/>
    <w:rsid w:val="00A809C5"/>
    <w:rsid w:val="00A827CC"/>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CC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596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3C09"/>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6AE"/>
    <w:rsid w:val="00DD3C9D"/>
    <w:rsid w:val="00DE3439"/>
    <w:rsid w:val="00DE42D9"/>
    <w:rsid w:val="00DE5010"/>
    <w:rsid w:val="00DF0813"/>
    <w:rsid w:val="00DF1430"/>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D5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787"/>
    <w:rsid w:val="00F73B7F"/>
    <w:rsid w:val="00F759D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F4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555C2"/>
  <w15:docId w15:val="{E7F496AA-2DDA-49E8-8C78-43DD3F9B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16463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2023-06-16T14:22:00Z</dcterms:modified>
</cp:coreProperties>
</file>