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298ECA" w14:textId="1E04346B" w:rsidR="000174EB" w:rsidRDefault="000174EB" w:rsidP="00093935"/>
    <w:p w14:paraId="225BB601" w14:textId="5D666CDD" w:rsidR="0057318D" w:rsidRDefault="0057318D" w:rsidP="00093935">
      <w:pPr>
        <w:rPr>
          <w:b/>
          <w:bCs/>
        </w:rPr>
      </w:pPr>
      <w:r w:rsidRPr="0057318D">
        <w:rPr>
          <w:b/>
          <w:bCs/>
        </w:rPr>
        <w:t xml:space="preserve">Section </w:t>
      </w:r>
      <w:proofErr w:type="gramStart"/>
      <w:r w:rsidRPr="0057318D">
        <w:rPr>
          <w:b/>
          <w:bCs/>
        </w:rPr>
        <w:t>1340.85  Physical</w:t>
      </w:r>
      <w:proofErr w:type="gramEnd"/>
      <w:r w:rsidRPr="0057318D">
        <w:rPr>
          <w:b/>
          <w:bCs/>
        </w:rPr>
        <w:t xml:space="preserve"> Therapy Services</w:t>
      </w:r>
    </w:p>
    <w:p w14:paraId="3D6B4702" w14:textId="578FE0B5" w:rsidR="0057318D" w:rsidRPr="0057318D" w:rsidRDefault="0057318D" w:rsidP="00093935"/>
    <w:p w14:paraId="45AC5672" w14:textId="3787849D" w:rsidR="0057318D" w:rsidRDefault="0057318D" w:rsidP="0057318D">
      <w:pPr>
        <w:ind w:left="1440" w:hanging="720"/>
      </w:pPr>
      <w:r>
        <w:t>a)</w:t>
      </w:r>
      <w:r>
        <w:tab/>
        <w:t xml:space="preserve">A physical therapist providing services without a referral from a health care professional must notify the patient's treating health care professional within 5 business days after the patient's first visit that the patient is receiving physical therapy pursuant to Section 1.2 of the Act.  In the case where there is no treating health care professional, the physical therapist should offer to notify a health care professional of the patient's choice.  </w:t>
      </w:r>
    </w:p>
    <w:p w14:paraId="64F74669" w14:textId="7D552001" w:rsidR="0057318D" w:rsidRDefault="0057318D" w:rsidP="007C7AD0"/>
    <w:p w14:paraId="45B9BBDA" w14:textId="64A0A2D1" w:rsidR="0057318D" w:rsidRDefault="0057318D" w:rsidP="0057318D">
      <w:pPr>
        <w:ind w:left="1440" w:hanging="720"/>
      </w:pPr>
      <w:r>
        <w:t>b)</w:t>
      </w:r>
      <w:r>
        <w:tab/>
        <w:t>A physical therapist providing services to a patient who has been diagnosed by a health care professional as having a chronic disease that may benefit from physical therapy must communicate at least monthly with the patient's treating health care professional to provide updates on the patient's course of therapy pursuant to Section 1.2 of the Act.  This provision does not apply to services delivered by a physical therapist as part of the Illinois Early Intervention (EI) Program, an individualized education plan (</w:t>
      </w:r>
      <w:proofErr w:type="spellStart"/>
      <w:r>
        <w:t>IEP</w:t>
      </w:r>
      <w:proofErr w:type="spellEnd"/>
      <w:r>
        <w:t>), or a federal 504 plan (29 U.S.C. 701</w:t>
      </w:r>
      <w:r w:rsidR="00E87AE1">
        <w:t>)</w:t>
      </w:r>
      <w:r>
        <w:t xml:space="preserve"> through a school system.</w:t>
      </w:r>
    </w:p>
    <w:p w14:paraId="46BA45FF" w14:textId="731C2C6A" w:rsidR="00E87AE1" w:rsidRDefault="00E87AE1" w:rsidP="007C7AD0"/>
    <w:p w14:paraId="1AE0C41D" w14:textId="111A6BB1" w:rsidR="00E87AE1" w:rsidRPr="0057318D" w:rsidRDefault="00E87AE1" w:rsidP="0057318D">
      <w:pPr>
        <w:ind w:left="1440" w:hanging="720"/>
      </w:pPr>
      <w:r w:rsidRPr="00524821">
        <w:t xml:space="preserve">(Source:  Added at 47 Ill. Reg. </w:t>
      </w:r>
      <w:r w:rsidR="002949FC">
        <w:t>13093</w:t>
      </w:r>
      <w:r w:rsidRPr="00524821">
        <w:t xml:space="preserve">, effective </w:t>
      </w:r>
      <w:r w:rsidR="002949FC">
        <w:t>August 24, 2023</w:t>
      </w:r>
      <w:r w:rsidRPr="00524821">
        <w:t>)</w:t>
      </w:r>
    </w:p>
    <w:sectPr w:rsidR="00E87AE1" w:rsidRPr="0057318D"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35A3E3" w14:textId="77777777" w:rsidR="004D59E2" w:rsidRDefault="004D59E2">
      <w:r>
        <w:separator/>
      </w:r>
    </w:p>
  </w:endnote>
  <w:endnote w:type="continuationSeparator" w:id="0">
    <w:p w14:paraId="32672D69" w14:textId="77777777" w:rsidR="004D59E2" w:rsidRDefault="004D59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57C601" w14:textId="77777777" w:rsidR="004D59E2" w:rsidRDefault="004D59E2">
      <w:r>
        <w:separator/>
      </w:r>
    </w:p>
  </w:footnote>
  <w:footnote w:type="continuationSeparator" w:id="0">
    <w:p w14:paraId="41A09323" w14:textId="77777777" w:rsidR="004D59E2" w:rsidRDefault="004D59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9E2"/>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49FC"/>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9E2"/>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8D"/>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2B8"/>
    <w:rsid w:val="00794C7C"/>
    <w:rsid w:val="00796D0E"/>
    <w:rsid w:val="007A1867"/>
    <w:rsid w:val="007A2C3B"/>
    <w:rsid w:val="007A7D79"/>
    <w:rsid w:val="007B5ACF"/>
    <w:rsid w:val="007B7316"/>
    <w:rsid w:val="007C4EE5"/>
    <w:rsid w:val="007C7AD0"/>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87AE1"/>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679B97"/>
  <w15:chartTrackingRefBased/>
  <w15:docId w15:val="{EA5954B0-A92E-408E-A6C5-EB7D2A6E8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182</Words>
  <Characters>979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Knudson, Cheryl J.</dc:creator>
  <cp:keywords/>
  <dc:description/>
  <cp:lastModifiedBy>Shipley, Melissa A.</cp:lastModifiedBy>
  <cp:revision>4</cp:revision>
  <dcterms:created xsi:type="dcterms:W3CDTF">2023-08-22T14:13:00Z</dcterms:created>
  <dcterms:modified xsi:type="dcterms:W3CDTF">2023-09-08T15:36:00Z</dcterms:modified>
</cp:coreProperties>
</file>