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75" w:rsidRDefault="00114775" w:rsidP="001147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4775" w:rsidRDefault="00114775" w:rsidP="001147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1360.55  Renewals</w:t>
      </w:r>
      <w:r>
        <w:t xml:space="preserve"> </w:t>
      </w:r>
    </w:p>
    <w:p w:rsidR="00114775" w:rsidRDefault="00114775" w:rsidP="00114775">
      <w:pPr>
        <w:widowControl w:val="0"/>
        <w:autoSpaceDE w:val="0"/>
        <w:autoSpaceDN w:val="0"/>
        <w:adjustRightInd w:val="0"/>
      </w:pPr>
    </w:p>
    <w:p w:rsidR="00114775" w:rsidRDefault="00114775" w:rsidP="001147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issued under the Act shall expire on January 31 of each odd numbered year.  The holder of a license may renew such license during the month preceding the expiration date thereof by paying the required fee and meeting the continuing education requirements set forth in Section 1360.70. </w:t>
      </w:r>
    </w:p>
    <w:p w:rsidR="00860C5E" w:rsidRDefault="00860C5E" w:rsidP="00114775">
      <w:pPr>
        <w:widowControl w:val="0"/>
        <w:autoSpaceDE w:val="0"/>
        <w:autoSpaceDN w:val="0"/>
        <w:adjustRightInd w:val="0"/>
        <w:ind w:left="1440" w:hanging="720"/>
      </w:pPr>
    </w:p>
    <w:p w:rsidR="00114775" w:rsidRDefault="00114775" w:rsidP="001147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registrant to notify the </w:t>
      </w:r>
      <w:r w:rsidR="00211235">
        <w:t>Division</w:t>
      </w:r>
      <w:r>
        <w:t xml:space="preserve"> of any change of address. Failure to receive a renewal form from the </w:t>
      </w:r>
      <w:r w:rsidR="00211235">
        <w:t>Division</w:t>
      </w:r>
      <w:r>
        <w:t xml:space="preserve"> shall not constitute an excuse for failure to pay the renewal fee and to renew the license in a timely manner. </w:t>
      </w:r>
    </w:p>
    <w:p w:rsidR="00860C5E" w:rsidRDefault="00860C5E" w:rsidP="00114775">
      <w:pPr>
        <w:widowControl w:val="0"/>
        <w:autoSpaceDE w:val="0"/>
        <w:autoSpaceDN w:val="0"/>
        <w:adjustRightInd w:val="0"/>
        <w:ind w:left="1440" w:hanging="720"/>
      </w:pPr>
    </w:p>
    <w:p w:rsidR="00114775" w:rsidRDefault="00114775" w:rsidP="001147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license that has expired shall be considered unlicensed activity and shall be grounds for discipline pursuant to Section 24 of the Act. </w:t>
      </w:r>
    </w:p>
    <w:p w:rsidR="00114775" w:rsidRDefault="00114775" w:rsidP="00114775">
      <w:pPr>
        <w:widowControl w:val="0"/>
        <w:autoSpaceDE w:val="0"/>
        <w:autoSpaceDN w:val="0"/>
        <w:adjustRightInd w:val="0"/>
        <w:ind w:left="1440" w:hanging="720"/>
      </w:pPr>
    </w:p>
    <w:p w:rsidR="00211235" w:rsidRPr="00D55B37" w:rsidRDefault="002112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51674">
        <w:t>4704</w:t>
      </w:r>
      <w:r w:rsidRPr="00D55B37">
        <w:t xml:space="preserve">, effective </w:t>
      </w:r>
      <w:r w:rsidR="00B51674">
        <w:t>March 1, 2006</w:t>
      </w:r>
      <w:r w:rsidRPr="00D55B37">
        <w:t>)</w:t>
      </w:r>
    </w:p>
    <w:sectPr w:rsidR="00211235" w:rsidRPr="00D55B37" w:rsidSect="00114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775"/>
    <w:rsid w:val="00114775"/>
    <w:rsid w:val="00211235"/>
    <w:rsid w:val="00432342"/>
    <w:rsid w:val="005C3366"/>
    <w:rsid w:val="00860C5E"/>
    <w:rsid w:val="009434E5"/>
    <w:rsid w:val="00B03483"/>
    <w:rsid w:val="00B51674"/>
    <w:rsid w:val="00B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1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General Assembly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