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A" w:rsidRDefault="0036416A" w:rsidP="0036416A">
      <w:pPr>
        <w:jc w:val="center"/>
      </w:pPr>
      <w:bookmarkStart w:id="0" w:name="_GoBack"/>
      <w:bookmarkEnd w:id="0"/>
    </w:p>
    <w:p w:rsidR="006563D2" w:rsidRDefault="0036416A" w:rsidP="0036416A">
      <w:pPr>
        <w:jc w:val="center"/>
      </w:pPr>
      <w:r w:rsidRPr="0021050C">
        <w:t>SUBPART C:  PROVISIONS FOR BOXING AND</w:t>
      </w:r>
    </w:p>
    <w:p w:rsidR="0036416A" w:rsidRDefault="0036416A" w:rsidP="0036416A">
      <w:pPr>
        <w:jc w:val="center"/>
      </w:pPr>
      <w:r w:rsidRPr="0021050C">
        <w:t>FULL-CONTACT</w:t>
      </w:r>
      <w:r w:rsidR="006563D2">
        <w:t xml:space="preserve"> </w:t>
      </w:r>
      <w:r w:rsidRPr="0021050C">
        <w:t>MARTIAL ARTS LICENSING</w:t>
      </w:r>
    </w:p>
    <w:sectPr w:rsidR="003641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D7" w:rsidRDefault="00090AD7">
      <w:r>
        <w:separator/>
      </w:r>
    </w:p>
  </w:endnote>
  <w:endnote w:type="continuationSeparator" w:id="0">
    <w:p w:rsidR="00090AD7" w:rsidRDefault="0009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D7" w:rsidRDefault="00090AD7">
      <w:r>
        <w:separator/>
      </w:r>
    </w:p>
  </w:footnote>
  <w:footnote w:type="continuationSeparator" w:id="0">
    <w:p w:rsidR="00090AD7" w:rsidRDefault="0009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9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0AD7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390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16A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92B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3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B7A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2F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C5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1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1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