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2B" w:rsidRDefault="00A0152B" w:rsidP="00A015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52B" w:rsidRDefault="00A0152B" w:rsidP="00A015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1375.135  Clinical Professional Counselor Licenses for Clinical Psychologists and Clinical Social Workers</w:t>
      </w:r>
      <w:r>
        <w:t xml:space="preserve"> </w:t>
      </w:r>
    </w:p>
    <w:p w:rsidR="00A0152B" w:rsidRDefault="00A0152B" w:rsidP="00A0152B">
      <w:pPr>
        <w:widowControl w:val="0"/>
        <w:autoSpaceDE w:val="0"/>
        <w:autoSpaceDN w:val="0"/>
        <w:adjustRightInd w:val="0"/>
      </w:pPr>
    </w:p>
    <w:p w:rsidR="00A0152B" w:rsidRDefault="00A0152B" w:rsidP="00A0152B">
      <w:pPr>
        <w:widowControl w:val="0"/>
        <w:autoSpaceDE w:val="0"/>
        <w:autoSpaceDN w:val="0"/>
        <w:adjustRightInd w:val="0"/>
      </w:pPr>
      <w:r>
        <w:t xml:space="preserve">An individual who holds an active license as a clinical psychologist in Illinois pursuant to the Clinical Psychologist Licensing Act [225 ILCS 15] or as a clinical social worker pursuant to the Clinical Social Work and Social Practice Act [225 ILCS 20] shall be issued a license as a clinical professional counselor without examination as provided in Section 45(d) of the Act upon payment of the fee required in Section 60(a) of the Act. </w:t>
      </w:r>
    </w:p>
    <w:sectPr w:rsidR="00A0152B" w:rsidSect="00A01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52B"/>
    <w:rsid w:val="00050DBF"/>
    <w:rsid w:val="003307CD"/>
    <w:rsid w:val="005C3366"/>
    <w:rsid w:val="00A0152B"/>
    <w:rsid w:val="00B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