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4C4A" w14:textId="7FD54769" w:rsidR="001125A5" w:rsidRDefault="0012065A" w:rsidP="001125A5">
      <w:pPr>
        <w:widowControl w:val="0"/>
        <w:autoSpaceDE w:val="0"/>
        <w:autoSpaceDN w:val="0"/>
        <w:adjustRightInd w:val="0"/>
      </w:pPr>
      <w:r>
        <w:rPr>
          <w:b/>
          <w:bCs/>
        </w:rPr>
        <w:br w:type="page"/>
      </w:r>
      <w:r w:rsidR="001125A5">
        <w:rPr>
          <w:b/>
          <w:bCs/>
        </w:rPr>
        <w:lastRenderedPageBreak/>
        <w:t xml:space="preserve">Section 1380.APPENDIX A  </w:t>
      </w:r>
      <w:r>
        <w:rPr>
          <w:b/>
          <w:bCs/>
        </w:rPr>
        <w:t xml:space="preserve"> </w:t>
      </w:r>
      <w:r w:rsidR="001125A5">
        <w:rPr>
          <w:b/>
          <w:bCs/>
        </w:rPr>
        <w:t>Significant Dates for the Administration of the Act</w:t>
      </w:r>
      <w:r w:rsidR="001125A5">
        <w:t xml:space="preserve"> </w:t>
      </w:r>
    </w:p>
    <w:p w14:paraId="6A95859A" w14:textId="77777777" w:rsidR="001125A5" w:rsidRDefault="001125A5" w:rsidP="001125A5">
      <w:pPr>
        <w:widowControl w:val="0"/>
        <w:autoSpaceDE w:val="0"/>
        <w:autoSpaceDN w:val="0"/>
        <w:adjustRightInd w:val="0"/>
      </w:pPr>
    </w:p>
    <w:p w14:paraId="70A15EA4" w14:textId="77A54768" w:rsidR="00484764" w:rsidRDefault="00484764" w:rsidP="001125A5">
      <w:pPr>
        <w:widowControl w:val="0"/>
        <w:autoSpaceDE w:val="0"/>
        <w:autoSpaceDN w:val="0"/>
        <w:adjustRightInd w:val="0"/>
        <w:ind w:left="1440" w:hanging="720"/>
      </w:pPr>
      <w:r w:rsidRPr="00484764">
        <w:t>a)</w:t>
      </w:r>
      <w:r>
        <w:tab/>
      </w:r>
      <w:r w:rsidRPr="00484764">
        <w:t>July 24, 1941.  “An Act to regulate the practice of Professional Engineering” filed July 24, 1941 and repealed July 20, 1945.</w:t>
      </w:r>
    </w:p>
    <w:p w14:paraId="3B40E77F" w14:textId="77777777" w:rsidR="00484764" w:rsidRDefault="00484764" w:rsidP="002B2554">
      <w:pPr>
        <w:widowControl w:val="0"/>
        <w:autoSpaceDE w:val="0"/>
        <w:autoSpaceDN w:val="0"/>
        <w:adjustRightInd w:val="0"/>
      </w:pPr>
    </w:p>
    <w:p w14:paraId="0533532B" w14:textId="34217285" w:rsidR="001125A5" w:rsidRDefault="00484764" w:rsidP="001125A5">
      <w:pPr>
        <w:widowControl w:val="0"/>
        <w:autoSpaceDE w:val="0"/>
        <w:autoSpaceDN w:val="0"/>
        <w:adjustRightInd w:val="0"/>
        <w:ind w:left="1440" w:hanging="720"/>
      </w:pPr>
      <w:r>
        <w:t>b</w:t>
      </w:r>
      <w:r w:rsidR="001125A5">
        <w:t>)</w:t>
      </w:r>
      <w:r w:rsidR="001125A5">
        <w:tab/>
        <w:t xml:space="preserve">July 20, 1945.  The Illinois Professional Engineering Act became effective on July 20, 1945.  Prior to that date, there was no legal requirement in Illinois governing the practice of Professional Engineering or requiring registration of engineers. </w:t>
      </w:r>
    </w:p>
    <w:p w14:paraId="1D0A5384" w14:textId="77777777" w:rsidR="00B631BC" w:rsidRDefault="00B631BC" w:rsidP="002B2554">
      <w:pPr>
        <w:widowControl w:val="0"/>
        <w:autoSpaceDE w:val="0"/>
        <w:autoSpaceDN w:val="0"/>
        <w:adjustRightInd w:val="0"/>
      </w:pPr>
    </w:p>
    <w:p w14:paraId="3032BFF4" w14:textId="02331709" w:rsidR="001125A5" w:rsidRDefault="00484764" w:rsidP="001125A5">
      <w:pPr>
        <w:widowControl w:val="0"/>
        <w:autoSpaceDE w:val="0"/>
        <w:autoSpaceDN w:val="0"/>
        <w:adjustRightInd w:val="0"/>
        <w:ind w:left="1440" w:hanging="720"/>
      </w:pPr>
      <w:r>
        <w:t>c</w:t>
      </w:r>
      <w:r w:rsidR="001125A5">
        <w:t>)</w:t>
      </w:r>
      <w:r w:rsidR="001125A5">
        <w:tab/>
        <w:t xml:space="preserve">July 20, 1946.  That date terminated registration under the "Grandfather Clause," which exempted Illinois residents engaged in the practice of Professional Engineering from examination, unless affected by service in the armed forces of the United States including the Merchant Marine.  Thereafter, full examination was required except as indicated under subsections (c) and (d). </w:t>
      </w:r>
    </w:p>
    <w:p w14:paraId="25FAB4AE" w14:textId="77777777" w:rsidR="00B631BC" w:rsidRDefault="00B631BC" w:rsidP="002B2554">
      <w:pPr>
        <w:widowControl w:val="0"/>
        <w:autoSpaceDE w:val="0"/>
        <w:autoSpaceDN w:val="0"/>
        <w:adjustRightInd w:val="0"/>
      </w:pPr>
    </w:p>
    <w:p w14:paraId="1DF2442A" w14:textId="7D076904" w:rsidR="001125A5" w:rsidRDefault="00484764" w:rsidP="001125A5">
      <w:pPr>
        <w:widowControl w:val="0"/>
        <w:autoSpaceDE w:val="0"/>
        <w:autoSpaceDN w:val="0"/>
        <w:adjustRightInd w:val="0"/>
        <w:ind w:left="1440" w:hanging="720"/>
      </w:pPr>
      <w:r>
        <w:t>d</w:t>
      </w:r>
      <w:r w:rsidR="001125A5">
        <w:t>)</w:t>
      </w:r>
      <w:r w:rsidR="001125A5">
        <w:tab/>
        <w:t xml:space="preserve">November 20, 1946.  Prior to that date, graduates of approved engineering curricula with 4 or more years of professional engineering experience were eligible for registration by examination of their record of education, experience, and substantiating evidence.  Written examination was not required. </w:t>
      </w:r>
    </w:p>
    <w:p w14:paraId="722DC7A3" w14:textId="77777777" w:rsidR="00B631BC" w:rsidRDefault="00B631BC" w:rsidP="002B2554">
      <w:pPr>
        <w:widowControl w:val="0"/>
        <w:autoSpaceDE w:val="0"/>
        <w:autoSpaceDN w:val="0"/>
        <w:adjustRightInd w:val="0"/>
      </w:pPr>
    </w:p>
    <w:p w14:paraId="6150A3E3" w14:textId="2054B9DD" w:rsidR="001125A5" w:rsidRDefault="00484764" w:rsidP="001125A5">
      <w:pPr>
        <w:widowControl w:val="0"/>
        <w:autoSpaceDE w:val="0"/>
        <w:autoSpaceDN w:val="0"/>
        <w:adjustRightInd w:val="0"/>
        <w:ind w:left="1440" w:hanging="720"/>
      </w:pPr>
      <w:r>
        <w:t>e</w:t>
      </w:r>
      <w:r w:rsidR="001125A5">
        <w:t>)</w:t>
      </w:r>
      <w:r w:rsidR="001125A5">
        <w:tab/>
        <w:t xml:space="preserve">July 20, 1950.  Prior to that date, graduates of approved engineering curricula with 4 or more years of professional engineering experience were required to take only Part II of the written examination for registration. </w:t>
      </w:r>
    </w:p>
    <w:p w14:paraId="6DAC160D" w14:textId="77777777" w:rsidR="00B631BC" w:rsidRDefault="00B631BC" w:rsidP="002B2554">
      <w:pPr>
        <w:widowControl w:val="0"/>
        <w:autoSpaceDE w:val="0"/>
        <w:autoSpaceDN w:val="0"/>
        <w:adjustRightInd w:val="0"/>
      </w:pPr>
    </w:p>
    <w:p w14:paraId="08B6C7B2" w14:textId="4873C549" w:rsidR="00484764" w:rsidRDefault="00484764" w:rsidP="00484764">
      <w:pPr>
        <w:widowControl w:val="0"/>
        <w:autoSpaceDE w:val="0"/>
        <w:autoSpaceDN w:val="0"/>
        <w:adjustRightInd w:val="0"/>
        <w:ind w:left="1440" w:hanging="720"/>
      </w:pPr>
      <w:r>
        <w:t>f)</w:t>
      </w:r>
      <w:r>
        <w:tab/>
        <w:t xml:space="preserve">June 16, 1953:  Engineer-in-Training certificate established.  Requirements were a minimum of 4 of the required 8 years of study, training and experience and by passing the </w:t>
      </w:r>
      <w:r w:rsidR="00801323">
        <w:t>S</w:t>
      </w:r>
      <w:r>
        <w:t>tate constructed Part I exam (later known as the Fundamentals of Engineering); the certificate was valid for 10 years.  Upon completion of the required additional 4 years of professional experience, the EIT would be eligible to sit for Part II and after passage be issued a certificate of registration as a Professional Engineer.</w:t>
      </w:r>
    </w:p>
    <w:p w14:paraId="112FFFB6" w14:textId="77777777" w:rsidR="00484764" w:rsidRDefault="00484764" w:rsidP="002B2554">
      <w:pPr>
        <w:widowControl w:val="0"/>
        <w:autoSpaceDE w:val="0"/>
        <w:autoSpaceDN w:val="0"/>
        <w:adjustRightInd w:val="0"/>
      </w:pPr>
    </w:p>
    <w:p w14:paraId="7DD6E1B6" w14:textId="6D6B23FB" w:rsidR="001125A5" w:rsidRDefault="00484764" w:rsidP="00484764">
      <w:pPr>
        <w:widowControl w:val="0"/>
        <w:autoSpaceDE w:val="0"/>
        <w:autoSpaceDN w:val="0"/>
        <w:adjustRightInd w:val="0"/>
        <w:ind w:left="1440" w:hanging="720"/>
      </w:pPr>
      <w:r>
        <w:t>g</w:t>
      </w:r>
      <w:r w:rsidR="001125A5">
        <w:t>)</w:t>
      </w:r>
      <w:r w:rsidR="001125A5">
        <w:tab/>
        <w:t xml:space="preserve">Applicants originally licensed in New York or Pennsylvania prior to January 1, 1965, shall have their twelve-hour examination accepted for endorsement based on prior agreement. </w:t>
      </w:r>
    </w:p>
    <w:p w14:paraId="379E0006" w14:textId="77777777" w:rsidR="00B631BC" w:rsidRDefault="00B631BC" w:rsidP="002B2554">
      <w:pPr>
        <w:widowControl w:val="0"/>
        <w:autoSpaceDE w:val="0"/>
        <w:autoSpaceDN w:val="0"/>
        <w:adjustRightInd w:val="0"/>
      </w:pPr>
    </w:p>
    <w:p w14:paraId="27777B37" w14:textId="42504613" w:rsidR="00484764" w:rsidRPr="00484764" w:rsidRDefault="00484764" w:rsidP="00484764">
      <w:pPr>
        <w:widowControl w:val="0"/>
        <w:autoSpaceDE w:val="0"/>
        <w:autoSpaceDN w:val="0"/>
        <w:adjustRightInd w:val="0"/>
        <w:ind w:left="1440" w:hanging="720"/>
      </w:pPr>
      <w:r>
        <w:t>h</w:t>
      </w:r>
      <w:r w:rsidR="001125A5">
        <w:t>)</w:t>
      </w:r>
      <w:r w:rsidR="001125A5">
        <w:tab/>
        <w:t xml:space="preserve">January 1, 1974.  </w:t>
      </w:r>
      <w:r w:rsidRPr="00484764">
        <w:t xml:space="preserve">Minimum education is 4-year engineering degree.  </w:t>
      </w:r>
      <w:r w:rsidR="001125A5">
        <w:t xml:space="preserve">Prior to that date, an EIT applicant was eligible for examination upon proof of at least 4 years of study, training and experience. </w:t>
      </w:r>
      <w:r>
        <w:t xml:space="preserve"> </w:t>
      </w:r>
      <w:r w:rsidRPr="00484764">
        <w:t>Prior to that date, for an applicant for the full examination, there was no requirement that Part I must be passed before Part II.  An applicant who qualified only under Section 9(4) would take the full examination and must have passed both Part I and Part II of the examination.  Failure to pass either Part I or Part II required retake of the full examination.</w:t>
      </w:r>
    </w:p>
    <w:p w14:paraId="2DBEB091" w14:textId="77777777" w:rsidR="00484764" w:rsidRPr="00484764" w:rsidRDefault="00484764" w:rsidP="002B2554">
      <w:pPr>
        <w:widowControl w:val="0"/>
        <w:autoSpaceDE w:val="0"/>
        <w:autoSpaceDN w:val="0"/>
        <w:adjustRightInd w:val="0"/>
      </w:pPr>
    </w:p>
    <w:p w14:paraId="4373B83A" w14:textId="45D2EC35" w:rsidR="001125A5" w:rsidRDefault="00484764" w:rsidP="00484764">
      <w:pPr>
        <w:widowControl w:val="0"/>
        <w:autoSpaceDE w:val="0"/>
        <w:autoSpaceDN w:val="0"/>
        <w:adjustRightInd w:val="0"/>
        <w:ind w:left="1440" w:hanging="720"/>
      </w:pPr>
      <w:r w:rsidRPr="00484764">
        <w:t>i)</w:t>
      </w:r>
      <w:r>
        <w:tab/>
      </w:r>
      <w:r w:rsidRPr="00484764">
        <w:t xml:space="preserve">Education standard as of June 30, 1975:  Curriculum leading to a degree in </w:t>
      </w:r>
      <w:r w:rsidRPr="00484764">
        <w:lastRenderedPageBreak/>
        <w:t>engineering to conform substantially to curricula and standards of instruction of the University of Illinois current as of June 30, 1975</w:t>
      </w:r>
      <w:r w:rsidR="003A02D5">
        <w:t>.  The</w:t>
      </w:r>
      <w:r w:rsidRPr="00484764">
        <w:t xml:space="preserve">  Department will take into such consideration as the “accredited curriculum” issued by the Engineers’ Council for Professional Development (ECPD).</w:t>
      </w:r>
    </w:p>
    <w:p w14:paraId="496F5EF0" w14:textId="77777777" w:rsidR="00B631BC" w:rsidRDefault="00B631BC" w:rsidP="002B2554">
      <w:pPr>
        <w:widowControl w:val="0"/>
        <w:autoSpaceDE w:val="0"/>
        <w:autoSpaceDN w:val="0"/>
        <w:adjustRightInd w:val="0"/>
      </w:pPr>
    </w:p>
    <w:p w14:paraId="5099FD2C" w14:textId="1C9D2457" w:rsidR="001125A5" w:rsidRDefault="00484764" w:rsidP="001125A5">
      <w:pPr>
        <w:widowControl w:val="0"/>
        <w:autoSpaceDE w:val="0"/>
        <w:autoSpaceDN w:val="0"/>
        <w:adjustRightInd w:val="0"/>
        <w:ind w:left="1440" w:hanging="720"/>
      </w:pPr>
      <w:r>
        <w:t>j</w:t>
      </w:r>
      <w:r w:rsidR="001125A5">
        <w:t>)</w:t>
      </w:r>
      <w:r w:rsidR="001125A5">
        <w:tab/>
        <w:t xml:space="preserve">January 1, 1978.  Prior to that date, an applicant who qualified with 8 years of combined education and experience would be admitted to the full examination. </w:t>
      </w:r>
    </w:p>
    <w:p w14:paraId="3E924E9C" w14:textId="77777777" w:rsidR="00B631BC" w:rsidRDefault="00B631BC" w:rsidP="002B2554">
      <w:pPr>
        <w:widowControl w:val="0"/>
        <w:autoSpaceDE w:val="0"/>
        <w:autoSpaceDN w:val="0"/>
        <w:adjustRightInd w:val="0"/>
      </w:pPr>
    </w:p>
    <w:p w14:paraId="21C6FC94" w14:textId="3CAA9B5A" w:rsidR="00484764" w:rsidRDefault="00484764" w:rsidP="00484764">
      <w:pPr>
        <w:pStyle w:val="JCARSourceNote"/>
        <w:ind w:left="1440" w:hanging="720"/>
      </w:pPr>
      <w:r w:rsidRPr="00484764">
        <w:t>k)</w:t>
      </w:r>
      <w:r>
        <w:tab/>
      </w:r>
      <w:r w:rsidRPr="00484764">
        <w:t xml:space="preserve">As of April 1984, Illinois began utilizing the NCEE (formerly ECPD) Fundamentals of Engineering and the Principles and Practice of Engineering examinations.  All examinations prior to that date were </w:t>
      </w:r>
      <w:r w:rsidR="00801323">
        <w:t>S</w:t>
      </w:r>
      <w:r w:rsidRPr="00484764">
        <w:t>tate constructed.</w:t>
      </w:r>
    </w:p>
    <w:p w14:paraId="18D6AE03" w14:textId="77777777" w:rsidR="00484764" w:rsidRDefault="00484764" w:rsidP="002B2554">
      <w:pPr>
        <w:pStyle w:val="JCARSourceNote"/>
      </w:pPr>
    </w:p>
    <w:p w14:paraId="0DDE9768" w14:textId="5387E47D" w:rsidR="00D73DF9" w:rsidRPr="00E9774F" w:rsidRDefault="00484764" w:rsidP="00484764">
      <w:pPr>
        <w:pStyle w:val="JCARSourceNote"/>
        <w:ind w:left="1440" w:hanging="720"/>
      </w:pPr>
      <w:r>
        <w:t>l</w:t>
      </w:r>
      <w:r w:rsidR="001125A5">
        <w:t>)</w:t>
      </w:r>
      <w:r w:rsidR="001125A5">
        <w:tab/>
      </w:r>
      <w:r w:rsidR="00D73DF9" w:rsidRPr="00E9774F">
        <w:t>January 1, 1990. After this date</w:t>
      </w:r>
      <w:r w:rsidR="00817C40">
        <w:t>,</w:t>
      </w:r>
      <w:r w:rsidR="00D73DF9" w:rsidRPr="00E9774F">
        <w:t xml:space="preserve"> sequencing of exams is not required. The Principles and Practice </w:t>
      </w:r>
      <w:r w:rsidR="00817C40">
        <w:t xml:space="preserve">of Engineering </w:t>
      </w:r>
      <w:r w:rsidR="00D73DF9" w:rsidRPr="00E9774F">
        <w:t>and the Fundamentals of Engineering exams may be taken in any sequence, pursuant to Alvin B. Groves vs. the Department of Professional Regulation.</w:t>
      </w:r>
    </w:p>
    <w:p w14:paraId="2F63375D" w14:textId="77777777" w:rsidR="00D73DF9" w:rsidRDefault="00D73DF9" w:rsidP="002B2554">
      <w:pPr>
        <w:widowControl w:val="0"/>
        <w:autoSpaceDE w:val="0"/>
        <w:autoSpaceDN w:val="0"/>
        <w:adjustRightInd w:val="0"/>
      </w:pPr>
    </w:p>
    <w:p w14:paraId="0C4FC8AC" w14:textId="1F5562CF" w:rsidR="001125A5" w:rsidRDefault="00484764" w:rsidP="001125A5">
      <w:pPr>
        <w:widowControl w:val="0"/>
        <w:autoSpaceDE w:val="0"/>
        <w:autoSpaceDN w:val="0"/>
        <w:adjustRightInd w:val="0"/>
        <w:ind w:left="1440" w:hanging="720"/>
      </w:pPr>
      <w:r>
        <w:t>m</w:t>
      </w:r>
      <w:r w:rsidR="00D73DF9">
        <w:t>)</w:t>
      </w:r>
      <w:r w:rsidR="00D73DF9">
        <w:tab/>
      </w:r>
      <w:r w:rsidR="001125A5">
        <w:t xml:space="preserve">January 1, 1990 to January 1, 1994.  An applicant seeking waiver of the fundamentals of engineering examination pursuant to Section 12(c) of the Act shall hold a doctoral degree from a graduate engineering program approved in accordance with Section 1380.210(f) and shall have demonstrated a broad knowledge of the fundamentals of engineering by successfully completing course work including 10 of the following subjects: </w:t>
      </w:r>
    </w:p>
    <w:p w14:paraId="6BD238D0" w14:textId="77777777" w:rsidR="00B631BC" w:rsidRDefault="00B631BC" w:rsidP="002B2554">
      <w:pPr>
        <w:widowControl w:val="0"/>
        <w:autoSpaceDE w:val="0"/>
        <w:autoSpaceDN w:val="0"/>
        <w:adjustRightInd w:val="0"/>
      </w:pPr>
    </w:p>
    <w:p w14:paraId="7ADA6497" w14:textId="77777777" w:rsidR="001125A5" w:rsidRDefault="001125A5" w:rsidP="001125A5">
      <w:pPr>
        <w:widowControl w:val="0"/>
        <w:autoSpaceDE w:val="0"/>
        <w:autoSpaceDN w:val="0"/>
        <w:adjustRightInd w:val="0"/>
        <w:ind w:left="2160" w:hanging="720"/>
      </w:pPr>
      <w:r>
        <w:t>1)</w:t>
      </w:r>
      <w:r>
        <w:tab/>
        <w:t xml:space="preserve">Calculus </w:t>
      </w:r>
    </w:p>
    <w:p w14:paraId="2751FDC0" w14:textId="77777777" w:rsidR="00B631BC" w:rsidRDefault="00B631BC" w:rsidP="002B2554">
      <w:pPr>
        <w:widowControl w:val="0"/>
        <w:autoSpaceDE w:val="0"/>
        <w:autoSpaceDN w:val="0"/>
        <w:adjustRightInd w:val="0"/>
      </w:pPr>
    </w:p>
    <w:p w14:paraId="0F808333" w14:textId="77777777" w:rsidR="001125A5" w:rsidRDefault="001125A5" w:rsidP="001125A5">
      <w:pPr>
        <w:widowControl w:val="0"/>
        <w:autoSpaceDE w:val="0"/>
        <w:autoSpaceDN w:val="0"/>
        <w:adjustRightInd w:val="0"/>
        <w:ind w:left="2160" w:hanging="720"/>
      </w:pPr>
      <w:r>
        <w:t>2)</w:t>
      </w:r>
      <w:r>
        <w:tab/>
        <w:t xml:space="preserve">Differential Equations </w:t>
      </w:r>
    </w:p>
    <w:p w14:paraId="5035E3D7" w14:textId="77777777" w:rsidR="00B631BC" w:rsidRDefault="00B631BC" w:rsidP="002B2554">
      <w:pPr>
        <w:widowControl w:val="0"/>
        <w:autoSpaceDE w:val="0"/>
        <w:autoSpaceDN w:val="0"/>
        <w:adjustRightInd w:val="0"/>
      </w:pPr>
    </w:p>
    <w:p w14:paraId="3E727E4E" w14:textId="77777777" w:rsidR="001125A5" w:rsidRDefault="001125A5" w:rsidP="001125A5">
      <w:pPr>
        <w:widowControl w:val="0"/>
        <w:autoSpaceDE w:val="0"/>
        <w:autoSpaceDN w:val="0"/>
        <w:adjustRightInd w:val="0"/>
        <w:ind w:left="2160" w:hanging="720"/>
      </w:pPr>
      <w:r>
        <w:t>3)</w:t>
      </w:r>
      <w:r>
        <w:tab/>
        <w:t xml:space="preserve">Chemistry </w:t>
      </w:r>
    </w:p>
    <w:p w14:paraId="49644FF3" w14:textId="77777777" w:rsidR="00B631BC" w:rsidRDefault="00B631BC" w:rsidP="002B2554">
      <w:pPr>
        <w:widowControl w:val="0"/>
        <w:autoSpaceDE w:val="0"/>
        <w:autoSpaceDN w:val="0"/>
        <w:adjustRightInd w:val="0"/>
      </w:pPr>
    </w:p>
    <w:p w14:paraId="285C0069" w14:textId="77777777" w:rsidR="001125A5" w:rsidRDefault="001125A5" w:rsidP="001125A5">
      <w:pPr>
        <w:widowControl w:val="0"/>
        <w:autoSpaceDE w:val="0"/>
        <w:autoSpaceDN w:val="0"/>
        <w:adjustRightInd w:val="0"/>
        <w:ind w:left="2160" w:hanging="720"/>
      </w:pPr>
      <w:r>
        <w:t>4)</w:t>
      </w:r>
      <w:r>
        <w:tab/>
        <w:t xml:space="preserve">Physics </w:t>
      </w:r>
    </w:p>
    <w:p w14:paraId="6C887B88" w14:textId="77777777" w:rsidR="00B631BC" w:rsidRDefault="00B631BC" w:rsidP="002B2554">
      <w:pPr>
        <w:widowControl w:val="0"/>
        <w:autoSpaceDE w:val="0"/>
        <w:autoSpaceDN w:val="0"/>
        <w:adjustRightInd w:val="0"/>
      </w:pPr>
    </w:p>
    <w:p w14:paraId="4AF803DF" w14:textId="77777777" w:rsidR="001125A5" w:rsidRDefault="001125A5" w:rsidP="001125A5">
      <w:pPr>
        <w:widowControl w:val="0"/>
        <w:autoSpaceDE w:val="0"/>
        <w:autoSpaceDN w:val="0"/>
        <w:adjustRightInd w:val="0"/>
        <w:ind w:left="2160" w:hanging="720"/>
      </w:pPr>
      <w:r>
        <w:t>5)</w:t>
      </w:r>
      <w:r>
        <w:tab/>
        <w:t xml:space="preserve">Statics </w:t>
      </w:r>
    </w:p>
    <w:p w14:paraId="27B95868" w14:textId="77777777" w:rsidR="00B631BC" w:rsidRDefault="00B631BC" w:rsidP="002B2554">
      <w:pPr>
        <w:widowControl w:val="0"/>
        <w:autoSpaceDE w:val="0"/>
        <w:autoSpaceDN w:val="0"/>
        <w:adjustRightInd w:val="0"/>
      </w:pPr>
    </w:p>
    <w:p w14:paraId="0C8151D2" w14:textId="77777777" w:rsidR="001125A5" w:rsidRDefault="001125A5" w:rsidP="001125A5">
      <w:pPr>
        <w:widowControl w:val="0"/>
        <w:autoSpaceDE w:val="0"/>
        <w:autoSpaceDN w:val="0"/>
        <w:adjustRightInd w:val="0"/>
        <w:ind w:left="2160" w:hanging="720"/>
      </w:pPr>
      <w:r>
        <w:t>6)</w:t>
      </w:r>
      <w:r>
        <w:tab/>
        <w:t xml:space="preserve">Dynamics </w:t>
      </w:r>
    </w:p>
    <w:p w14:paraId="582C9611" w14:textId="77777777" w:rsidR="00B631BC" w:rsidRDefault="00B631BC" w:rsidP="002B2554">
      <w:pPr>
        <w:widowControl w:val="0"/>
        <w:autoSpaceDE w:val="0"/>
        <w:autoSpaceDN w:val="0"/>
        <w:adjustRightInd w:val="0"/>
      </w:pPr>
    </w:p>
    <w:p w14:paraId="4185ED88" w14:textId="77777777" w:rsidR="001125A5" w:rsidRDefault="001125A5" w:rsidP="001125A5">
      <w:pPr>
        <w:widowControl w:val="0"/>
        <w:autoSpaceDE w:val="0"/>
        <w:autoSpaceDN w:val="0"/>
        <w:adjustRightInd w:val="0"/>
        <w:ind w:left="2160" w:hanging="720"/>
      </w:pPr>
      <w:r>
        <w:t>7)</w:t>
      </w:r>
      <w:r>
        <w:tab/>
        <w:t xml:space="preserve">Materials Science or Structure of Matter </w:t>
      </w:r>
    </w:p>
    <w:p w14:paraId="49F64EB3" w14:textId="77777777" w:rsidR="00B631BC" w:rsidRDefault="00B631BC" w:rsidP="002B2554">
      <w:pPr>
        <w:widowControl w:val="0"/>
        <w:autoSpaceDE w:val="0"/>
        <w:autoSpaceDN w:val="0"/>
        <w:adjustRightInd w:val="0"/>
      </w:pPr>
    </w:p>
    <w:p w14:paraId="09361022" w14:textId="77777777" w:rsidR="001125A5" w:rsidRDefault="001125A5" w:rsidP="001125A5">
      <w:pPr>
        <w:widowControl w:val="0"/>
        <w:autoSpaceDE w:val="0"/>
        <w:autoSpaceDN w:val="0"/>
        <w:adjustRightInd w:val="0"/>
        <w:ind w:left="2160" w:hanging="720"/>
      </w:pPr>
      <w:r>
        <w:t>8)</w:t>
      </w:r>
      <w:r>
        <w:tab/>
        <w:t xml:space="preserve">Mechanics of Materials </w:t>
      </w:r>
    </w:p>
    <w:p w14:paraId="7A15996D" w14:textId="77777777" w:rsidR="00B631BC" w:rsidRDefault="00B631BC" w:rsidP="002B2554">
      <w:pPr>
        <w:widowControl w:val="0"/>
        <w:autoSpaceDE w:val="0"/>
        <w:autoSpaceDN w:val="0"/>
        <w:adjustRightInd w:val="0"/>
      </w:pPr>
    </w:p>
    <w:p w14:paraId="29ABE9D4" w14:textId="77777777" w:rsidR="001125A5" w:rsidRDefault="001125A5" w:rsidP="001125A5">
      <w:pPr>
        <w:widowControl w:val="0"/>
        <w:autoSpaceDE w:val="0"/>
        <w:autoSpaceDN w:val="0"/>
        <w:adjustRightInd w:val="0"/>
        <w:ind w:left="2160" w:hanging="720"/>
      </w:pPr>
      <w:r>
        <w:t>9)</w:t>
      </w:r>
      <w:r>
        <w:tab/>
        <w:t xml:space="preserve">Electrical Circuits </w:t>
      </w:r>
    </w:p>
    <w:p w14:paraId="43362DFA" w14:textId="77777777" w:rsidR="00B631BC" w:rsidRDefault="00B631BC" w:rsidP="002B2554">
      <w:pPr>
        <w:widowControl w:val="0"/>
        <w:autoSpaceDE w:val="0"/>
        <w:autoSpaceDN w:val="0"/>
        <w:adjustRightInd w:val="0"/>
      </w:pPr>
    </w:p>
    <w:p w14:paraId="108E9FFF" w14:textId="77777777" w:rsidR="001125A5" w:rsidRDefault="001125A5" w:rsidP="00E905CD">
      <w:pPr>
        <w:widowControl w:val="0"/>
        <w:autoSpaceDE w:val="0"/>
        <w:autoSpaceDN w:val="0"/>
        <w:adjustRightInd w:val="0"/>
        <w:ind w:left="2160" w:hanging="849"/>
      </w:pPr>
      <w:r>
        <w:t>10)</w:t>
      </w:r>
      <w:r>
        <w:tab/>
        <w:t xml:space="preserve">Fluid Mechanics </w:t>
      </w:r>
    </w:p>
    <w:p w14:paraId="4A9CBAC0" w14:textId="77777777" w:rsidR="00B631BC" w:rsidRDefault="00B631BC" w:rsidP="002B2554">
      <w:pPr>
        <w:widowControl w:val="0"/>
        <w:autoSpaceDE w:val="0"/>
        <w:autoSpaceDN w:val="0"/>
        <w:adjustRightInd w:val="0"/>
      </w:pPr>
    </w:p>
    <w:p w14:paraId="79B52BAB" w14:textId="77777777" w:rsidR="001125A5" w:rsidRDefault="001125A5" w:rsidP="00E905CD">
      <w:pPr>
        <w:widowControl w:val="0"/>
        <w:autoSpaceDE w:val="0"/>
        <w:autoSpaceDN w:val="0"/>
        <w:adjustRightInd w:val="0"/>
        <w:ind w:left="2160" w:hanging="849"/>
      </w:pPr>
      <w:r>
        <w:t>11)</w:t>
      </w:r>
      <w:r>
        <w:tab/>
        <w:t xml:space="preserve">Thermodynamics </w:t>
      </w:r>
    </w:p>
    <w:p w14:paraId="365929BF" w14:textId="77777777" w:rsidR="00B631BC" w:rsidRDefault="00B631BC" w:rsidP="002B2554">
      <w:pPr>
        <w:widowControl w:val="0"/>
        <w:autoSpaceDE w:val="0"/>
        <w:autoSpaceDN w:val="0"/>
        <w:adjustRightInd w:val="0"/>
      </w:pPr>
    </w:p>
    <w:p w14:paraId="15A34A26" w14:textId="77777777" w:rsidR="001125A5" w:rsidRDefault="001125A5" w:rsidP="00E905CD">
      <w:pPr>
        <w:widowControl w:val="0"/>
        <w:autoSpaceDE w:val="0"/>
        <w:autoSpaceDN w:val="0"/>
        <w:adjustRightInd w:val="0"/>
        <w:ind w:left="2160" w:hanging="849"/>
      </w:pPr>
      <w:r>
        <w:lastRenderedPageBreak/>
        <w:t>12)</w:t>
      </w:r>
      <w:r>
        <w:tab/>
        <w:t xml:space="preserve">Engineering Economics </w:t>
      </w:r>
    </w:p>
    <w:p w14:paraId="34604B67" w14:textId="77777777" w:rsidR="00B631BC" w:rsidRDefault="00B631BC" w:rsidP="002B2554">
      <w:pPr>
        <w:widowControl w:val="0"/>
        <w:autoSpaceDE w:val="0"/>
        <w:autoSpaceDN w:val="0"/>
        <w:adjustRightInd w:val="0"/>
      </w:pPr>
    </w:p>
    <w:p w14:paraId="449883CE" w14:textId="29BC590C" w:rsidR="00484764" w:rsidRPr="00484764" w:rsidRDefault="00484764" w:rsidP="00484764">
      <w:pPr>
        <w:widowControl w:val="0"/>
        <w:autoSpaceDE w:val="0"/>
        <w:autoSpaceDN w:val="0"/>
        <w:adjustRightInd w:val="0"/>
        <w:ind w:left="1440" w:hanging="720"/>
      </w:pPr>
      <w:r>
        <w:t>n</w:t>
      </w:r>
      <w:r w:rsidR="00D73DF9">
        <w:t>)</w:t>
      </w:r>
      <w:r w:rsidR="001125A5">
        <w:tab/>
        <w:t xml:space="preserve">January 1, 1996.  Proof of completion of the Test of English as a Foreign Language (TOEFL) with a score of 550 and Test of Spoken English (TSE) with a score of 50 for all applicants applying who graduated from an engineering program outside the United States or its territories and whose first language is not English. </w:t>
      </w:r>
      <w:r w:rsidRPr="00484764">
        <w:t xml:space="preserve"> The Department may require an applicant, at the applicant’s expense, to have an evaluation of the applicant’s education in a foreign country by a nationally recognized educational body approved by the Board in accordance with the rules prescribed by the Department.  ABET ECEI was the only provider approved for the engineering degree – all non-engineering degrees were evaluated by AACRAO.  Evaluations were required to be a course-by-course evaluation. </w:t>
      </w:r>
    </w:p>
    <w:p w14:paraId="2A055320" w14:textId="77777777" w:rsidR="00484764" w:rsidRPr="00484764" w:rsidRDefault="00484764" w:rsidP="002B2554">
      <w:pPr>
        <w:widowControl w:val="0"/>
        <w:autoSpaceDE w:val="0"/>
        <w:autoSpaceDN w:val="0"/>
        <w:adjustRightInd w:val="0"/>
      </w:pPr>
    </w:p>
    <w:p w14:paraId="6D397FB6" w14:textId="228CCDFB" w:rsidR="001125A5" w:rsidRDefault="00484764" w:rsidP="00484764">
      <w:pPr>
        <w:widowControl w:val="0"/>
        <w:autoSpaceDE w:val="0"/>
        <w:autoSpaceDN w:val="0"/>
        <w:adjustRightInd w:val="0"/>
        <w:ind w:left="1440" w:hanging="720"/>
      </w:pPr>
      <w:r w:rsidRPr="00484764">
        <w:t>o)</w:t>
      </w:r>
      <w:r>
        <w:tab/>
      </w:r>
      <w:r w:rsidRPr="00484764">
        <w:t>Beginning with the November 30, 2005 renewal and very renewal thereafter, in order to renew a license as a professional engineer, a licensee shall be required to complete 30 PDH</w:t>
      </w:r>
      <w:r w:rsidR="003A02D5">
        <w:t>s</w:t>
      </w:r>
      <w:r w:rsidRPr="00484764">
        <w:t xml:space="preserve"> relevant to the practice of professional engineering.  Failure to comply with these requirements may result in non-renewal of the professional engineers’ license or other disciplinary action, or both.</w:t>
      </w:r>
    </w:p>
    <w:p w14:paraId="51E56C64" w14:textId="77777777" w:rsidR="001125A5" w:rsidRDefault="001125A5" w:rsidP="002B2554">
      <w:pPr>
        <w:widowControl w:val="0"/>
        <w:autoSpaceDE w:val="0"/>
        <w:autoSpaceDN w:val="0"/>
        <w:adjustRightInd w:val="0"/>
      </w:pPr>
    </w:p>
    <w:p w14:paraId="697C1B28" w14:textId="39B0DD87" w:rsidR="00D73DF9" w:rsidRPr="00E9774F" w:rsidRDefault="00484764" w:rsidP="00D73DF9">
      <w:pPr>
        <w:ind w:left="1440" w:hanging="720"/>
      </w:pPr>
      <w:r>
        <w:t>p</w:t>
      </w:r>
      <w:r w:rsidR="00D73DF9" w:rsidRPr="00E9774F">
        <w:t>)</w:t>
      </w:r>
      <w:r w:rsidR="00D73DF9">
        <w:tab/>
      </w:r>
      <w:r w:rsidR="00D73DF9" w:rsidRPr="00E9774F">
        <w:t>October 30, 2006.  Engineering Credentials Evaluation International (ECEI) ceased evaluating credentials.  The Board approved The Center for Professional Engineering Credentials (CPEES) as the only engineering evaluation service.</w:t>
      </w:r>
    </w:p>
    <w:p w14:paraId="592ABDC6" w14:textId="77777777" w:rsidR="00D73DF9" w:rsidRPr="00E9774F" w:rsidRDefault="00D73DF9" w:rsidP="002B2554"/>
    <w:p w14:paraId="57BF3284" w14:textId="512F5869" w:rsidR="00D73DF9" w:rsidRPr="00E9774F" w:rsidRDefault="00484764" w:rsidP="00D73DF9">
      <w:pPr>
        <w:ind w:left="1440" w:hanging="720"/>
      </w:pPr>
      <w:r>
        <w:t>q</w:t>
      </w:r>
      <w:r w:rsidR="00D73DF9" w:rsidRPr="00E9774F">
        <w:t>)</w:t>
      </w:r>
      <w:r w:rsidR="00D73DF9">
        <w:tab/>
      </w:r>
      <w:r w:rsidR="00D73DF9" w:rsidRPr="00E9774F">
        <w:t>August 6, 2009.  CPEES changed its name to NCEES Credentials Evaluations service.</w:t>
      </w:r>
    </w:p>
    <w:p w14:paraId="5D01C6C5" w14:textId="77777777" w:rsidR="00D73DF9" w:rsidRPr="00E9774F" w:rsidRDefault="00D73DF9" w:rsidP="002B2554"/>
    <w:p w14:paraId="17230AC7" w14:textId="205FA237" w:rsidR="00484764" w:rsidRPr="00484764" w:rsidRDefault="00484764" w:rsidP="00484764">
      <w:pPr>
        <w:ind w:left="1440" w:hanging="720"/>
      </w:pPr>
      <w:r>
        <w:t>r</w:t>
      </w:r>
      <w:r w:rsidR="00D73DF9" w:rsidRPr="00E9774F">
        <w:t>)</w:t>
      </w:r>
      <w:r w:rsidR="00D73DF9">
        <w:tab/>
      </w:r>
      <w:r w:rsidR="00D73DF9" w:rsidRPr="00E9774F">
        <w:t xml:space="preserve">August 24, 2009.  </w:t>
      </w:r>
      <w:r w:rsidR="00817C40">
        <w:t xml:space="preserve">The </w:t>
      </w:r>
      <w:r w:rsidR="00D73DF9" w:rsidRPr="00E9774F">
        <w:t>Act change allows the exams to be taken prior to completion of experience</w:t>
      </w:r>
      <w:r w:rsidRPr="00484764">
        <w:t xml:space="preserve"> based on the education meeting Illinois requirements</w:t>
      </w:r>
      <w:r w:rsidR="00D73DF9" w:rsidRPr="00E9774F">
        <w:t xml:space="preserve">. </w:t>
      </w:r>
      <w:r w:rsidR="00817C40">
        <w:t xml:space="preserve"> E</w:t>
      </w:r>
      <w:r w:rsidR="00D73DF9" w:rsidRPr="00E9774F">
        <w:t>ndorsement of those applicants who took the P&amp;P in other jurisdictions prior to completion of the experience required (4 years/8 years) in Illinois</w:t>
      </w:r>
      <w:r w:rsidR="00817C40">
        <w:t xml:space="preserve"> is allowed</w:t>
      </w:r>
      <w:r w:rsidR="00D73DF9" w:rsidRPr="00E9774F">
        <w:t>, but the experience before licensing in Illinois</w:t>
      </w:r>
      <w:r w:rsidR="00894742">
        <w:t xml:space="preserve"> is still required</w:t>
      </w:r>
      <w:r w:rsidR="00D73DF9" w:rsidRPr="00E9774F">
        <w:t>.</w:t>
      </w:r>
    </w:p>
    <w:p w14:paraId="36612F6A" w14:textId="77777777" w:rsidR="00484764" w:rsidRPr="00484764" w:rsidRDefault="00484764" w:rsidP="002B2554"/>
    <w:p w14:paraId="4964B50C" w14:textId="2947B28E" w:rsidR="00484764" w:rsidRPr="00484764" w:rsidRDefault="00484764" w:rsidP="00484764">
      <w:pPr>
        <w:ind w:left="1440" w:hanging="720"/>
      </w:pPr>
      <w:r w:rsidRPr="00484764">
        <w:t>s)</w:t>
      </w:r>
      <w:r>
        <w:tab/>
      </w:r>
      <w:r w:rsidRPr="00484764">
        <w:t>In March of 2010, the Test of English as a Foreign Language (TOEFL) and the Test of Spoken English (TSE) ceased to be offered as the TOEFL-iBT (Internet Based Test) was established and superseded this exam.  While in effect, the TOEFL and TSE requirements were a minimum score of 550 or 213 for the computer-based test and the TSE was a minimum score of 50.</w:t>
      </w:r>
    </w:p>
    <w:p w14:paraId="37826866" w14:textId="77777777" w:rsidR="00484764" w:rsidRPr="00484764" w:rsidRDefault="00484764" w:rsidP="002B2554"/>
    <w:p w14:paraId="20EBDF22" w14:textId="79101F89" w:rsidR="00484764" w:rsidRPr="00484764" w:rsidRDefault="00484764" w:rsidP="00484764">
      <w:pPr>
        <w:ind w:left="1440" w:hanging="720"/>
      </w:pPr>
      <w:r w:rsidRPr="00484764">
        <w:t>t)</w:t>
      </w:r>
      <w:r>
        <w:tab/>
      </w:r>
      <w:r w:rsidRPr="00484764">
        <w:t xml:space="preserve">January 1, 2014.  NCEES changed the Fundamentals of Engineering examination from an 8-hour paper exam to a 6-hour Computer Based Test (CBT) which </w:t>
      </w:r>
      <w:r w:rsidR="003A02D5">
        <w:t xml:space="preserve">was was </w:t>
      </w:r>
      <w:r w:rsidRPr="00484764">
        <w:t>available to be taken up to a maximum of three times in a year, available through Pearson Vue testing centers once a quarter.</w:t>
      </w:r>
    </w:p>
    <w:p w14:paraId="13DBD92C" w14:textId="77777777" w:rsidR="00484764" w:rsidRPr="00484764" w:rsidRDefault="00484764" w:rsidP="002B2554"/>
    <w:p w14:paraId="28336516" w14:textId="4D9E99D3" w:rsidR="00D73DF9" w:rsidRPr="00E9774F" w:rsidRDefault="00484764" w:rsidP="00D73DF9">
      <w:pPr>
        <w:ind w:left="1440" w:hanging="720"/>
      </w:pPr>
      <w:r w:rsidRPr="00484764">
        <w:t>u)</w:t>
      </w:r>
      <w:r>
        <w:tab/>
      </w:r>
      <w:r w:rsidRPr="00484764">
        <w:t xml:space="preserve">January 1, 2018.  NCEES began migrating each discipline of the Principles and Practice of Engineering examination from a paper exam to a CBT exam.  This </w:t>
      </w:r>
      <w:r w:rsidR="003A02D5">
        <w:t xml:space="preserve">allowed </w:t>
      </w:r>
      <w:r w:rsidRPr="00484764">
        <w:t xml:space="preserve">applicants applying to take these specific discipline examinations an </w:t>
      </w:r>
      <w:r w:rsidRPr="00484764">
        <w:lastRenderedPageBreak/>
        <w:t>opportunity for the exam to be taken up to a maximum of three times in a year, available through Pearson Vue testing centers once per each quarter.</w:t>
      </w:r>
    </w:p>
    <w:p w14:paraId="56B9B796" w14:textId="77777777" w:rsidR="00D73DF9" w:rsidRPr="00E9774F" w:rsidRDefault="00D73DF9" w:rsidP="00D73DF9"/>
    <w:p w14:paraId="2DC4D0FB" w14:textId="6382C153" w:rsidR="00D73DF9" w:rsidRPr="00D55B37" w:rsidRDefault="00484764">
      <w:pPr>
        <w:pStyle w:val="JCARSourceNote"/>
        <w:ind w:left="720"/>
      </w:pPr>
      <w:r>
        <w:t>(Source:  Amended at 4</w:t>
      </w:r>
      <w:r w:rsidR="00FA7B92">
        <w:t>7</w:t>
      </w:r>
      <w:r>
        <w:t xml:space="preserve"> Ill. Reg. </w:t>
      </w:r>
      <w:r w:rsidR="00D2065C">
        <w:t>876</w:t>
      </w:r>
      <w:r>
        <w:t xml:space="preserve">, effective </w:t>
      </w:r>
      <w:r w:rsidR="00D2065C">
        <w:t>January 5, 2023</w:t>
      </w:r>
      <w:r>
        <w:t>)</w:t>
      </w:r>
    </w:p>
    <w:sectPr w:rsidR="00D73DF9" w:rsidRPr="00D55B37" w:rsidSect="001125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25A5"/>
    <w:rsid w:val="000D35EB"/>
    <w:rsid w:val="001125A5"/>
    <w:rsid w:val="0012065A"/>
    <w:rsid w:val="002B2554"/>
    <w:rsid w:val="003A02D5"/>
    <w:rsid w:val="00484764"/>
    <w:rsid w:val="005C3366"/>
    <w:rsid w:val="005D4584"/>
    <w:rsid w:val="00657BA9"/>
    <w:rsid w:val="00801323"/>
    <w:rsid w:val="00817C40"/>
    <w:rsid w:val="00894742"/>
    <w:rsid w:val="009D4CD6"/>
    <w:rsid w:val="009F5B9F"/>
    <w:rsid w:val="00B631BC"/>
    <w:rsid w:val="00BA6437"/>
    <w:rsid w:val="00D2065C"/>
    <w:rsid w:val="00D73DF9"/>
    <w:rsid w:val="00D875EE"/>
    <w:rsid w:val="00E905CD"/>
    <w:rsid w:val="00FA7B92"/>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53134"/>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2023-01-20T15:29:00Z</dcterms:modified>
</cp:coreProperties>
</file>