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9121" w14:textId="77777777" w:rsidR="00EE23A6" w:rsidRPr="00AB5084" w:rsidRDefault="00EE23A6" w:rsidP="00766DFC">
      <w:pPr>
        <w:rPr>
          <w:bCs/>
        </w:rPr>
      </w:pPr>
    </w:p>
    <w:p w14:paraId="25BF5E14" w14:textId="77777777" w:rsidR="00766DFC" w:rsidRPr="00654D7E" w:rsidRDefault="00766DFC" w:rsidP="00766DFC">
      <w:pPr>
        <w:rPr>
          <w:b/>
        </w:rPr>
      </w:pPr>
      <w:r w:rsidRPr="00654D7E">
        <w:rPr>
          <w:b/>
        </w:rPr>
        <w:t xml:space="preserve">Section </w:t>
      </w:r>
      <w:proofErr w:type="gramStart"/>
      <w:r w:rsidRPr="00654D7E">
        <w:rPr>
          <w:b/>
        </w:rPr>
        <w:t>1410.540  Continuing</w:t>
      </w:r>
      <w:proofErr w:type="gramEnd"/>
      <w:r w:rsidRPr="00654D7E">
        <w:rPr>
          <w:b/>
        </w:rPr>
        <w:t xml:space="preserve"> Education Course Requirements of Education Providers</w:t>
      </w:r>
    </w:p>
    <w:p w14:paraId="3988FCDC" w14:textId="77777777" w:rsidR="00766DFC" w:rsidRPr="00766DFC" w:rsidRDefault="00766DFC" w:rsidP="00766DFC">
      <w:pPr>
        <w:rPr>
          <w:color w:val="000000"/>
        </w:rPr>
      </w:pPr>
    </w:p>
    <w:p w14:paraId="5759445C" w14:textId="36FF5AF4" w:rsidR="00766DFC" w:rsidRPr="00766DFC" w:rsidRDefault="00766DFC" w:rsidP="00654D7E">
      <w:pPr>
        <w:ind w:left="1440" w:hanging="720"/>
        <w:rPr>
          <w:color w:val="000000"/>
        </w:rPr>
      </w:pPr>
      <w:r w:rsidRPr="00766DFC">
        <w:rPr>
          <w:color w:val="000000"/>
        </w:rPr>
        <w:t>a)</w:t>
      </w:r>
      <w:r w:rsidRPr="00766DFC">
        <w:rPr>
          <w:color w:val="000000"/>
        </w:rPr>
        <w:tab/>
        <w:t xml:space="preserve">A continuing education course shall be at least </w:t>
      </w:r>
      <w:r w:rsidR="002C3DEE">
        <w:rPr>
          <w:color w:val="000000"/>
        </w:rPr>
        <w:t>1 hour</w:t>
      </w:r>
      <w:r w:rsidRPr="00766DFC">
        <w:rPr>
          <w:color w:val="000000"/>
        </w:rPr>
        <w:t xml:space="preserve"> in length and shall meet the course curriculum prescribed in Section 1410.</w:t>
      </w:r>
      <w:r w:rsidR="003427C4">
        <w:rPr>
          <w:color w:val="000000"/>
        </w:rPr>
        <w:t>550</w:t>
      </w:r>
      <w:r w:rsidRPr="00766DFC">
        <w:rPr>
          <w:color w:val="000000"/>
        </w:rPr>
        <w:t>.</w:t>
      </w:r>
    </w:p>
    <w:p w14:paraId="16A05F5B" w14:textId="77777777" w:rsidR="002C2DE6" w:rsidRDefault="002C2DE6" w:rsidP="00DE755B">
      <w:pPr>
        <w:rPr>
          <w:color w:val="000000"/>
        </w:rPr>
      </w:pPr>
    </w:p>
    <w:p w14:paraId="2176E90C" w14:textId="6DA699FF" w:rsidR="008271B1" w:rsidRDefault="00766DFC" w:rsidP="00EE23A6">
      <w:pPr>
        <w:ind w:left="1440" w:hanging="720"/>
        <w:rPr>
          <w:color w:val="000000"/>
        </w:rPr>
      </w:pPr>
      <w:r w:rsidRPr="00766DFC">
        <w:rPr>
          <w:color w:val="000000"/>
        </w:rPr>
        <w:t>b)</w:t>
      </w:r>
      <w:r w:rsidRPr="00766DFC">
        <w:rPr>
          <w:color w:val="000000"/>
        </w:rPr>
        <w:tab/>
        <w:t>Each education provider who seeks approval of a continuing education course shall submit</w:t>
      </w:r>
      <w:r w:rsidR="002C3DEE" w:rsidRPr="002C3DEE">
        <w:rPr>
          <w:color w:val="000000"/>
        </w:rPr>
        <w:t>:</w:t>
      </w:r>
    </w:p>
    <w:p w14:paraId="08B9D7F8" w14:textId="5C9EF56C" w:rsidR="002C3DEE" w:rsidRDefault="002C3DEE" w:rsidP="00DE755B">
      <w:pPr>
        <w:rPr>
          <w:color w:val="000000"/>
        </w:rPr>
      </w:pPr>
    </w:p>
    <w:p w14:paraId="3C94A636" w14:textId="77E5AF34" w:rsidR="002C3DEE" w:rsidRPr="002C3DEE" w:rsidRDefault="002C3DEE" w:rsidP="002C3DEE">
      <w:pPr>
        <w:ind w:left="2160" w:hanging="720"/>
        <w:rPr>
          <w:color w:val="000000"/>
        </w:rPr>
      </w:pPr>
      <w:r w:rsidRPr="002C3DEE">
        <w:rPr>
          <w:color w:val="000000"/>
        </w:rPr>
        <w:t>1)</w:t>
      </w:r>
      <w:r>
        <w:rPr>
          <w:color w:val="000000"/>
        </w:rPr>
        <w:tab/>
      </w:r>
      <w:r w:rsidRPr="002C3DEE">
        <w:rPr>
          <w:color w:val="000000"/>
        </w:rPr>
        <w:t>An application, in a manner provided by the Division, that is signed and fully completed by the applicant;</w:t>
      </w:r>
    </w:p>
    <w:p w14:paraId="2DB94347" w14:textId="77777777" w:rsidR="002C3DEE" w:rsidRPr="002C3DEE" w:rsidRDefault="002C3DEE" w:rsidP="00DE755B">
      <w:pPr>
        <w:rPr>
          <w:color w:val="000000"/>
        </w:rPr>
      </w:pPr>
    </w:p>
    <w:p w14:paraId="3756D695" w14:textId="417F443E" w:rsidR="002C3DEE" w:rsidRPr="002C3DEE" w:rsidRDefault="002C3DEE" w:rsidP="002C3DEE">
      <w:pPr>
        <w:ind w:left="2160" w:hanging="720"/>
        <w:rPr>
          <w:color w:val="000000"/>
        </w:rPr>
      </w:pPr>
      <w:r w:rsidRPr="002C3DEE">
        <w:rPr>
          <w:color w:val="000000"/>
        </w:rPr>
        <w:t>2)</w:t>
      </w:r>
      <w:r>
        <w:rPr>
          <w:color w:val="000000"/>
        </w:rPr>
        <w:tab/>
      </w:r>
      <w:r w:rsidRPr="002C3DEE">
        <w:rPr>
          <w:color w:val="000000"/>
        </w:rPr>
        <w:t>The appropriate fee required by Section 1410.400;</w:t>
      </w:r>
    </w:p>
    <w:p w14:paraId="1972D92A" w14:textId="77777777" w:rsidR="002C3DEE" w:rsidRPr="002C3DEE" w:rsidRDefault="002C3DEE" w:rsidP="00DE755B">
      <w:pPr>
        <w:rPr>
          <w:color w:val="000000"/>
        </w:rPr>
      </w:pPr>
    </w:p>
    <w:p w14:paraId="6601DB39" w14:textId="4A69DD28" w:rsidR="002C3DEE" w:rsidRPr="002C3DEE" w:rsidRDefault="002C3DEE" w:rsidP="002C3DEE">
      <w:pPr>
        <w:ind w:left="2160" w:hanging="720"/>
        <w:rPr>
          <w:color w:val="000000"/>
        </w:rPr>
      </w:pPr>
      <w:r w:rsidRPr="002C3DEE">
        <w:rPr>
          <w:color w:val="000000"/>
        </w:rPr>
        <w:t>3)</w:t>
      </w:r>
      <w:r>
        <w:rPr>
          <w:color w:val="000000"/>
        </w:rPr>
        <w:tab/>
      </w:r>
      <w:r w:rsidRPr="002C3DEE">
        <w:rPr>
          <w:color w:val="000000"/>
        </w:rPr>
        <w:t>A course description, including the textbooks and material references, learning objectives, a comprehensive timed outline, the final examination, answer key for the examination, and if applicable, the final exam proctor policy;</w:t>
      </w:r>
    </w:p>
    <w:p w14:paraId="70441809" w14:textId="77777777" w:rsidR="002C3DEE" w:rsidRPr="002C3DEE" w:rsidRDefault="002C3DEE" w:rsidP="00DE755B">
      <w:pPr>
        <w:rPr>
          <w:color w:val="000000"/>
        </w:rPr>
      </w:pPr>
    </w:p>
    <w:p w14:paraId="7F5AF48C" w14:textId="5A56312E" w:rsidR="002C3DEE" w:rsidRPr="002C3DEE" w:rsidRDefault="002C3DEE" w:rsidP="002C3DEE">
      <w:pPr>
        <w:ind w:left="2160" w:hanging="720"/>
        <w:rPr>
          <w:color w:val="000000"/>
        </w:rPr>
      </w:pPr>
      <w:r w:rsidRPr="002C3DEE">
        <w:rPr>
          <w:color w:val="000000"/>
        </w:rPr>
        <w:t>4)</w:t>
      </w:r>
      <w:r>
        <w:rPr>
          <w:color w:val="000000"/>
        </w:rPr>
        <w:tab/>
      </w:r>
      <w:r w:rsidRPr="002C3DEE">
        <w:rPr>
          <w:color w:val="000000"/>
        </w:rPr>
        <w:t>The method of delivery for the courses, such as in-person or classroom, interactive webinar, online distance education, or home-study/correspondence learning;</w:t>
      </w:r>
    </w:p>
    <w:p w14:paraId="5F64929F" w14:textId="77777777" w:rsidR="002C3DEE" w:rsidRPr="002C3DEE" w:rsidRDefault="002C3DEE" w:rsidP="00DE755B">
      <w:pPr>
        <w:rPr>
          <w:color w:val="000000"/>
        </w:rPr>
      </w:pPr>
    </w:p>
    <w:p w14:paraId="3059D007" w14:textId="48EDBA3A" w:rsidR="002C3DEE" w:rsidRPr="002C3DEE" w:rsidRDefault="002C3DEE" w:rsidP="002C3DEE">
      <w:pPr>
        <w:ind w:left="2160" w:hanging="720"/>
        <w:rPr>
          <w:color w:val="000000"/>
        </w:rPr>
      </w:pPr>
      <w:r w:rsidRPr="002C3DEE">
        <w:rPr>
          <w:color w:val="000000"/>
        </w:rPr>
        <w:t>5)</w:t>
      </w:r>
      <w:r>
        <w:rPr>
          <w:color w:val="000000"/>
        </w:rPr>
        <w:tab/>
      </w:r>
      <w:r w:rsidRPr="002C3DEE">
        <w:rPr>
          <w:color w:val="000000"/>
        </w:rPr>
        <w:t>The name, license number, and expiration date of the education provider</w:t>
      </w:r>
      <w:r w:rsidR="00AB5084">
        <w:rPr>
          <w:color w:val="000000"/>
        </w:rPr>
        <w:t>'</w:t>
      </w:r>
      <w:r w:rsidRPr="002C3DEE">
        <w:rPr>
          <w:color w:val="000000"/>
        </w:rPr>
        <w:t>s license; and</w:t>
      </w:r>
    </w:p>
    <w:p w14:paraId="008E7676" w14:textId="77777777" w:rsidR="002C3DEE" w:rsidRPr="002C3DEE" w:rsidRDefault="002C3DEE" w:rsidP="00DE755B">
      <w:pPr>
        <w:rPr>
          <w:color w:val="000000"/>
        </w:rPr>
      </w:pPr>
    </w:p>
    <w:p w14:paraId="74633F24" w14:textId="7F022A64" w:rsidR="002C3DEE" w:rsidRPr="002C3DEE" w:rsidRDefault="002C3DEE" w:rsidP="002C3DEE">
      <w:pPr>
        <w:ind w:left="2160" w:hanging="720"/>
        <w:rPr>
          <w:color w:val="000000"/>
        </w:rPr>
      </w:pPr>
      <w:r w:rsidRPr="002C3DEE">
        <w:rPr>
          <w:color w:val="000000"/>
        </w:rPr>
        <w:t>6)</w:t>
      </w:r>
      <w:r>
        <w:rPr>
          <w:color w:val="000000"/>
        </w:rPr>
        <w:tab/>
      </w:r>
      <w:r w:rsidRPr="002C3DEE">
        <w:rPr>
          <w:color w:val="000000"/>
        </w:rPr>
        <w:t>An examination with answer key that includes a minimum of 8 questions per one credit hour of course instruction.</w:t>
      </w:r>
    </w:p>
    <w:p w14:paraId="1E7A43B7" w14:textId="77777777" w:rsidR="002C3DEE" w:rsidRPr="002C3DEE" w:rsidRDefault="002C3DEE" w:rsidP="00DE755B">
      <w:pPr>
        <w:rPr>
          <w:color w:val="000000"/>
        </w:rPr>
      </w:pPr>
    </w:p>
    <w:p w14:paraId="53847741" w14:textId="1121353E" w:rsidR="002C3DEE" w:rsidRPr="002C3DEE" w:rsidRDefault="002C3DEE" w:rsidP="002C3DEE">
      <w:pPr>
        <w:ind w:left="1440" w:hanging="720"/>
        <w:rPr>
          <w:color w:val="000000"/>
        </w:rPr>
      </w:pPr>
      <w:r w:rsidRPr="002C3DEE">
        <w:rPr>
          <w:color w:val="000000"/>
        </w:rPr>
        <w:t>c)</w:t>
      </w:r>
      <w:r>
        <w:rPr>
          <w:color w:val="000000"/>
        </w:rPr>
        <w:tab/>
      </w:r>
      <w:r w:rsidRPr="002C3DEE">
        <w:rPr>
          <w:color w:val="000000"/>
        </w:rPr>
        <w:t>Education providers are required to provide a final examination for all continuing education courses.  A licensed education provider shall verify student attendance for all courses presented in a classroom, by interactive webinar, or by online distance education.</w:t>
      </w:r>
    </w:p>
    <w:p w14:paraId="1BDFE629" w14:textId="77777777" w:rsidR="002C3DEE" w:rsidRPr="002C3DEE" w:rsidRDefault="002C3DEE" w:rsidP="00DE755B">
      <w:pPr>
        <w:rPr>
          <w:color w:val="000000"/>
        </w:rPr>
      </w:pPr>
    </w:p>
    <w:p w14:paraId="778D7BCC" w14:textId="42044931" w:rsidR="002C3DEE" w:rsidRPr="002C3DEE" w:rsidRDefault="002C3DEE" w:rsidP="002C3DEE">
      <w:pPr>
        <w:ind w:left="1440" w:hanging="720"/>
        <w:rPr>
          <w:color w:val="000000"/>
        </w:rPr>
      </w:pPr>
      <w:r w:rsidRPr="002C3DEE">
        <w:rPr>
          <w:color w:val="000000"/>
        </w:rPr>
        <w:t>d)</w:t>
      </w:r>
      <w:r>
        <w:rPr>
          <w:color w:val="000000"/>
        </w:rPr>
        <w:tab/>
      </w:r>
      <w:r w:rsidRPr="002C3DEE">
        <w:rPr>
          <w:color w:val="000000"/>
        </w:rPr>
        <w:t>Each continuing education course offered as a home study or correspondence course shall include a proctored final examination.</w:t>
      </w:r>
    </w:p>
    <w:p w14:paraId="09D33733" w14:textId="77777777" w:rsidR="002C3DEE" w:rsidRPr="002C3DEE" w:rsidRDefault="002C3DEE" w:rsidP="00DE755B">
      <w:pPr>
        <w:rPr>
          <w:color w:val="000000"/>
        </w:rPr>
      </w:pPr>
    </w:p>
    <w:p w14:paraId="06F95D32" w14:textId="79AAB6C0" w:rsidR="002C3DEE" w:rsidRPr="002C3DEE" w:rsidRDefault="002C3DEE" w:rsidP="002C3DEE">
      <w:pPr>
        <w:ind w:left="2160" w:hanging="720"/>
        <w:rPr>
          <w:color w:val="000000"/>
        </w:rPr>
      </w:pPr>
      <w:r w:rsidRPr="002C3DEE">
        <w:rPr>
          <w:color w:val="000000"/>
        </w:rPr>
        <w:t>1)</w:t>
      </w:r>
      <w:r>
        <w:rPr>
          <w:color w:val="000000"/>
        </w:rPr>
        <w:tab/>
      </w:r>
      <w:r w:rsidRPr="002C3DEE">
        <w:rPr>
          <w:color w:val="000000"/>
        </w:rPr>
        <w:t>The proctored final examination shall include a minimum of 8 questions for each credit hour</w:t>
      </w:r>
      <w:r w:rsidR="000463FE">
        <w:rPr>
          <w:color w:val="000000"/>
        </w:rPr>
        <w:t>. F</w:t>
      </w:r>
      <w:r w:rsidRPr="002C3DEE">
        <w:rPr>
          <w:color w:val="000000"/>
        </w:rPr>
        <w:t xml:space="preserve">or </w:t>
      </w:r>
      <w:proofErr w:type="gramStart"/>
      <w:r w:rsidRPr="002C3DEE">
        <w:rPr>
          <w:color w:val="000000"/>
        </w:rPr>
        <w:t>example</w:t>
      </w:r>
      <w:proofErr w:type="gramEnd"/>
      <w:r w:rsidRPr="002C3DEE">
        <w:rPr>
          <w:color w:val="000000"/>
        </w:rPr>
        <w:t xml:space="preserve"> a 2-hour course would require a 16-question examination.</w:t>
      </w:r>
    </w:p>
    <w:p w14:paraId="27790D73" w14:textId="77777777" w:rsidR="002C3DEE" w:rsidRPr="002C3DEE" w:rsidRDefault="002C3DEE" w:rsidP="00DE755B">
      <w:pPr>
        <w:rPr>
          <w:color w:val="000000"/>
        </w:rPr>
      </w:pPr>
    </w:p>
    <w:p w14:paraId="6A05B6C9" w14:textId="64154501" w:rsidR="002C3DEE" w:rsidRPr="002C3DEE" w:rsidRDefault="002C3DEE" w:rsidP="002C3DEE">
      <w:pPr>
        <w:ind w:left="2160" w:hanging="720"/>
        <w:rPr>
          <w:color w:val="000000"/>
        </w:rPr>
      </w:pPr>
      <w:r w:rsidRPr="002C3DEE">
        <w:rPr>
          <w:color w:val="000000"/>
        </w:rPr>
        <w:t>2)</w:t>
      </w:r>
      <w:r>
        <w:rPr>
          <w:color w:val="000000"/>
        </w:rPr>
        <w:tab/>
      </w:r>
      <w:r w:rsidRPr="002C3DEE">
        <w:rPr>
          <w:color w:val="000000"/>
        </w:rPr>
        <w:t xml:space="preserve">For the final examination, the proctor shall authenticate the identity of the student taking the examination; monitor the student and the examination-taking process to ensure that the examination is completed without the aid of additional persons or resources, unless approved by the Division; and </w:t>
      </w:r>
      <w:r w:rsidRPr="002C3DEE">
        <w:rPr>
          <w:color w:val="000000"/>
        </w:rPr>
        <w:lastRenderedPageBreak/>
        <w:t>protect the confidentiality of test materials and any personal information of the students.</w:t>
      </w:r>
    </w:p>
    <w:p w14:paraId="78423E31" w14:textId="77777777" w:rsidR="002C3DEE" w:rsidRPr="002C3DEE" w:rsidRDefault="002C3DEE" w:rsidP="00DE755B">
      <w:pPr>
        <w:rPr>
          <w:color w:val="000000"/>
        </w:rPr>
      </w:pPr>
    </w:p>
    <w:p w14:paraId="2058E3B3" w14:textId="48DE2048" w:rsidR="002C3DEE" w:rsidRPr="002C3DEE" w:rsidRDefault="002C3DEE" w:rsidP="002C3DEE">
      <w:pPr>
        <w:ind w:left="2160" w:hanging="720"/>
        <w:rPr>
          <w:color w:val="000000"/>
        </w:rPr>
      </w:pPr>
      <w:r w:rsidRPr="002C3DEE">
        <w:rPr>
          <w:color w:val="000000"/>
        </w:rPr>
        <w:t>3)</w:t>
      </w:r>
      <w:r>
        <w:rPr>
          <w:color w:val="000000"/>
        </w:rPr>
        <w:tab/>
      </w:r>
      <w:r w:rsidRPr="002C3DEE">
        <w:rPr>
          <w:color w:val="000000"/>
        </w:rPr>
        <w:t>Proctors must be impartial third parties and may not be an applicant</w:t>
      </w:r>
      <w:r w:rsidR="00AB5084">
        <w:rPr>
          <w:color w:val="000000"/>
        </w:rPr>
        <w:t>'</w:t>
      </w:r>
      <w:r w:rsidRPr="002C3DEE">
        <w:rPr>
          <w:color w:val="000000"/>
        </w:rPr>
        <w:t>s or licensee</w:t>
      </w:r>
      <w:r w:rsidR="00AB5084">
        <w:rPr>
          <w:color w:val="000000"/>
        </w:rPr>
        <w:t>'</w:t>
      </w:r>
      <w:r w:rsidRPr="002C3DEE">
        <w:rPr>
          <w:color w:val="000000"/>
        </w:rPr>
        <w:t>s relative.  Proctors must also abide by all state and federal regulation as it relates to privacy when proctoring exams and processing student information.</w:t>
      </w:r>
    </w:p>
    <w:p w14:paraId="0D241449" w14:textId="77777777" w:rsidR="002C3DEE" w:rsidRPr="002C3DEE" w:rsidRDefault="002C3DEE" w:rsidP="00DE755B">
      <w:pPr>
        <w:rPr>
          <w:color w:val="000000"/>
        </w:rPr>
      </w:pPr>
    </w:p>
    <w:p w14:paraId="3C2AE838" w14:textId="209727E2" w:rsidR="002C3DEE" w:rsidRPr="002C3DEE" w:rsidRDefault="002C3DEE" w:rsidP="002C3DEE">
      <w:pPr>
        <w:ind w:left="1440" w:hanging="720"/>
        <w:rPr>
          <w:color w:val="000000"/>
        </w:rPr>
      </w:pPr>
      <w:r w:rsidRPr="002C3DEE">
        <w:rPr>
          <w:color w:val="000000"/>
        </w:rPr>
        <w:t>e)</w:t>
      </w:r>
      <w:r>
        <w:rPr>
          <w:color w:val="000000"/>
        </w:rPr>
        <w:tab/>
      </w:r>
      <w:r w:rsidRPr="002C3DEE">
        <w:rPr>
          <w:color w:val="000000"/>
        </w:rPr>
        <w:t>No student shall be deemed to have successfully completed the course unless the student has scored a minimum of 70% on the course examination.</w:t>
      </w:r>
    </w:p>
    <w:p w14:paraId="551B92EB" w14:textId="77777777" w:rsidR="002C3DEE" w:rsidRPr="002C3DEE" w:rsidRDefault="002C3DEE" w:rsidP="00DE755B">
      <w:pPr>
        <w:rPr>
          <w:color w:val="000000"/>
        </w:rPr>
      </w:pPr>
    </w:p>
    <w:p w14:paraId="69D733AB" w14:textId="61E1D347" w:rsidR="00B33160" w:rsidRDefault="002C3DEE" w:rsidP="00EE23A6">
      <w:pPr>
        <w:ind w:left="1440" w:hanging="720"/>
      </w:pPr>
      <w:r w:rsidRPr="002C3DEE">
        <w:rPr>
          <w:color w:val="000000"/>
        </w:rPr>
        <w:t>f)</w:t>
      </w:r>
      <w:r>
        <w:rPr>
          <w:color w:val="000000"/>
        </w:rPr>
        <w:tab/>
      </w:r>
      <w:r w:rsidRPr="002C3DEE">
        <w:rPr>
          <w:color w:val="000000"/>
        </w:rPr>
        <w:t>Courses may be offered as a hybrid of two different delivery methods upon approval by the Division.  Home study or correspondence courses will not be considered as part of a hybrid delivery method.</w:t>
      </w:r>
    </w:p>
    <w:p w14:paraId="472BD537" w14:textId="77777777" w:rsidR="002C3DEE" w:rsidRPr="00D55B37" w:rsidRDefault="002C3DEE" w:rsidP="00DE755B">
      <w:pPr>
        <w:pStyle w:val="JCARSourceNote"/>
      </w:pPr>
    </w:p>
    <w:p w14:paraId="7FE61DCE" w14:textId="44A45ACC" w:rsidR="00B33160" w:rsidRPr="00D55B37" w:rsidRDefault="002C3DEE" w:rsidP="002C3DEE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C523BA">
        <w:t>2424</w:t>
      </w:r>
      <w:r w:rsidRPr="00524821">
        <w:t xml:space="preserve">, effective </w:t>
      </w:r>
      <w:r w:rsidR="00C523BA">
        <w:t>February 2, 2024</w:t>
      </w:r>
      <w:r w:rsidRPr="00524821">
        <w:t>)</w:t>
      </w:r>
    </w:p>
    <w:sectPr w:rsidR="00B33160" w:rsidRPr="00D55B37" w:rsidSect="00654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2FAC" w14:textId="77777777" w:rsidR="00A75C3E" w:rsidRDefault="00A75C3E">
      <w:r>
        <w:separator/>
      </w:r>
    </w:p>
  </w:endnote>
  <w:endnote w:type="continuationSeparator" w:id="0">
    <w:p w14:paraId="64AC1E4A" w14:textId="77777777" w:rsidR="00A75C3E" w:rsidRDefault="00A7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5D40" w14:textId="77777777" w:rsidR="00A75C3E" w:rsidRDefault="00A75C3E">
      <w:r>
        <w:separator/>
      </w:r>
    </w:p>
  </w:footnote>
  <w:footnote w:type="continuationSeparator" w:id="0">
    <w:p w14:paraId="4EF4EE57" w14:textId="77777777" w:rsidR="00A75C3E" w:rsidRDefault="00A7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63FE"/>
    <w:rsid w:val="000D225F"/>
    <w:rsid w:val="000F0223"/>
    <w:rsid w:val="001C7D95"/>
    <w:rsid w:val="001E3074"/>
    <w:rsid w:val="00225354"/>
    <w:rsid w:val="002524EC"/>
    <w:rsid w:val="002C2DE6"/>
    <w:rsid w:val="002C3DEE"/>
    <w:rsid w:val="003427C4"/>
    <w:rsid w:val="00367A2E"/>
    <w:rsid w:val="003E430A"/>
    <w:rsid w:val="003F5FD7"/>
    <w:rsid w:val="00431CFE"/>
    <w:rsid w:val="004352B1"/>
    <w:rsid w:val="004E617B"/>
    <w:rsid w:val="005001C5"/>
    <w:rsid w:val="00530BE1"/>
    <w:rsid w:val="00542E97"/>
    <w:rsid w:val="0056157E"/>
    <w:rsid w:val="0056501E"/>
    <w:rsid w:val="005A5CA8"/>
    <w:rsid w:val="00654D7E"/>
    <w:rsid w:val="006A2114"/>
    <w:rsid w:val="006E6E6D"/>
    <w:rsid w:val="00766DFC"/>
    <w:rsid w:val="00780733"/>
    <w:rsid w:val="007E54DA"/>
    <w:rsid w:val="00802103"/>
    <w:rsid w:val="008271B1"/>
    <w:rsid w:val="0084781C"/>
    <w:rsid w:val="00853323"/>
    <w:rsid w:val="008821DC"/>
    <w:rsid w:val="0098276C"/>
    <w:rsid w:val="00A2265D"/>
    <w:rsid w:val="00A600AA"/>
    <w:rsid w:val="00A61D24"/>
    <w:rsid w:val="00A75C3E"/>
    <w:rsid w:val="00AB5084"/>
    <w:rsid w:val="00AE5547"/>
    <w:rsid w:val="00B33160"/>
    <w:rsid w:val="00B35D67"/>
    <w:rsid w:val="00B516F7"/>
    <w:rsid w:val="00B71177"/>
    <w:rsid w:val="00C4537A"/>
    <w:rsid w:val="00C523BA"/>
    <w:rsid w:val="00CC13F9"/>
    <w:rsid w:val="00CD3723"/>
    <w:rsid w:val="00D55B37"/>
    <w:rsid w:val="00D93C67"/>
    <w:rsid w:val="00DE755B"/>
    <w:rsid w:val="00E7288E"/>
    <w:rsid w:val="00EE23A6"/>
    <w:rsid w:val="00F43DEE"/>
    <w:rsid w:val="00F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A8A60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766DFC"/>
    <w:pPr>
      <w:keepNext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766DFC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2024-02-16T16:14:00Z</dcterms:modified>
</cp:coreProperties>
</file>