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7167" w14:textId="77777777" w:rsidR="00466E3C" w:rsidRPr="00466E3C" w:rsidRDefault="00466E3C" w:rsidP="00466E3C"/>
    <w:p w14:paraId="7B8ABFD3" w14:textId="5B8CC3EE" w:rsidR="00466E3C" w:rsidRPr="00466E3C" w:rsidRDefault="00466E3C" w:rsidP="00466E3C">
      <w:pPr>
        <w:rPr>
          <w:b/>
          <w:bCs/>
        </w:rPr>
      </w:pPr>
      <w:r w:rsidRPr="00466E3C">
        <w:rPr>
          <w:b/>
          <w:bCs/>
        </w:rPr>
        <w:t xml:space="preserve">Section </w:t>
      </w:r>
      <w:proofErr w:type="gramStart"/>
      <w:r w:rsidRPr="00466E3C">
        <w:rPr>
          <w:b/>
          <w:bCs/>
        </w:rPr>
        <w:t>1410.610  Pre</w:t>
      </w:r>
      <w:proofErr w:type="gramEnd"/>
      <w:r w:rsidRPr="00466E3C">
        <w:rPr>
          <w:b/>
          <w:bCs/>
        </w:rPr>
        <w:t>-License Education Transitional Provisions</w:t>
      </w:r>
    </w:p>
    <w:p w14:paraId="14EDFC9D" w14:textId="77777777" w:rsidR="00466E3C" w:rsidRPr="00466E3C" w:rsidRDefault="00466E3C" w:rsidP="00466E3C"/>
    <w:p w14:paraId="0900C95D" w14:textId="6E81C80B" w:rsidR="00466E3C" w:rsidRPr="00466E3C" w:rsidRDefault="00466E3C" w:rsidP="00466E3C">
      <w:pPr>
        <w:ind w:left="1440" w:hanging="720"/>
      </w:pPr>
      <w:r w:rsidRPr="00466E3C">
        <w:t>a)</w:t>
      </w:r>
      <w:r>
        <w:tab/>
      </w:r>
      <w:r w:rsidR="00495912">
        <w:t>Beginning March 1, 2024</w:t>
      </w:r>
      <w:r w:rsidRPr="00466E3C">
        <w:t>, the Division will begin accepting applications for pre-license and continuing education courses that comply with the new requirements and curriculum established in this Part.</w:t>
      </w:r>
    </w:p>
    <w:p w14:paraId="7E399C58" w14:textId="77777777" w:rsidR="00466E3C" w:rsidRPr="00466E3C" w:rsidRDefault="00466E3C" w:rsidP="00AE4D84"/>
    <w:p w14:paraId="032FD894" w14:textId="0C555201" w:rsidR="00466E3C" w:rsidRPr="00466E3C" w:rsidRDefault="00466E3C" w:rsidP="00466E3C">
      <w:pPr>
        <w:ind w:left="1440" w:hanging="720"/>
      </w:pPr>
      <w:r w:rsidRPr="00466E3C">
        <w:t>b)</w:t>
      </w:r>
      <w:r>
        <w:tab/>
      </w:r>
      <w:r w:rsidR="00495912">
        <w:t>Beginning</w:t>
      </w:r>
      <w:r w:rsidRPr="00466E3C">
        <w:t xml:space="preserve"> January 1, 2025, all pre-license and continuing education courses offered and made available to the public must conform to the new requirements and curriculum established in this Part.  A pre-license or continuing education course that does not comply with the new requirements and curriculum will not be accepted or is ineligible for renewal.</w:t>
      </w:r>
    </w:p>
    <w:p w14:paraId="5D945BF0" w14:textId="77777777" w:rsidR="00466E3C" w:rsidRPr="00466E3C" w:rsidRDefault="00466E3C" w:rsidP="00AE4D84"/>
    <w:p w14:paraId="1F97EC8B" w14:textId="45B076AA" w:rsidR="00466E3C" w:rsidRPr="00466E3C" w:rsidRDefault="00466E3C" w:rsidP="00466E3C">
      <w:pPr>
        <w:ind w:left="1440" w:hanging="720"/>
      </w:pPr>
      <w:r w:rsidRPr="00466E3C">
        <w:t>c)</w:t>
      </w:r>
      <w:r>
        <w:tab/>
      </w:r>
      <w:r w:rsidR="00495912">
        <w:t>Beginning</w:t>
      </w:r>
      <w:r w:rsidRPr="00466E3C">
        <w:t xml:space="preserve"> January 1, 2025, students seeking licensure or licensees seeking renewal under this Act shall only be enrolled in pre-license or continuing education that is in compliance with the new requirements and curriculum of this Part.</w:t>
      </w:r>
    </w:p>
    <w:p w14:paraId="1D98DC77" w14:textId="77777777" w:rsidR="00466E3C" w:rsidRDefault="00466E3C" w:rsidP="00AC497B"/>
    <w:p w14:paraId="0CD6824C" w14:textId="17FA09F3" w:rsidR="000174EB" w:rsidRPr="00093935" w:rsidRDefault="00466E3C" w:rsidP="00466E3C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216B2E">
        <w:t>2424</w:t>
      </w:r>
      <w:r w:rsidRPr="00524821">
        <w:t xml:space="preserve">, effective </w:t>
      </w:r>
      <w:r w:rsidR="00216B2E">
        <w:t>February 2,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B9E7" w14:textId="77777777" w:rsidR="00C85196" w:rsidRDefault="00C85196">
      <w:r>
        <w:separator/>
      </w:r>
    </w:p>
  </w:endnote>
  <w:endnote w:type="continuationSeparator" w:id="0">
    <w:p w14:paraId="2DCE33A9" w14:textId="77777777" w:rsidR="00C85196" w:rsidRDefault="00C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58E1" w14:textId="77777777" w:rsidR="00C85196" w:rsidRDefault="00C85196">
      <w:r>
        <w:separator/>
      </w:r>
    </w:p>
  </w:footnote>
  <w:footnote w:type="continuationSeparator" w:id="0">
    <w:p w14:paraId="548F79C6" w14:textId="77777777" w:rsidR="00C85196" w:rsidRDefault="00C8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B2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E3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91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1E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D8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19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1446C"/>
  <w15:chartTrackingRefBased/>
  <w15:docId w15:val="{A1437AD8-736E-4872-B517-1E7F2B3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797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2024-02-16T16:16:00Z</dcterms:modified>
</cp:coreProperties>
</file>