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3F9" w:rsidRDefault="004453F9" w:rsidP="004453F9">
      <w:pPr>
        <w:widowControl w:val="0"/>
        <w:autoSpaceDE w:val="0"/>
        <w:autoSpaceDN w:val="0"/>
        <w:adjustRightInd w:val="0"/>
      </w:pPr>
    </w:p>
    <w:p w:rsidR="004453F9" w:rsidRDefault="004453F9" w:rsidP="004453F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1440.190  </w:t>
      </w:r>
      <w:r w:rsidR="00EC443D">
        <w:rPr>
          <w:b/>
          <w:bCs/>
        </w:rPr>
        <w:t xml:space="preserve">Mailing </w:t>
      </w:r>
      <w:r>
        <w:rPr>
          <w:b/>
          <w:bCs/>
        </w:rPr>
        <w:t xml:space="preserve">Address </w:t>
      </w:r>
      <w:r w:rsidR="00EC443D">
        <w:rPr>
          <w:b/>
          <w:bCs/>
        </w:rPr>
        <w:t>of Record and Email Address of Record</w:t>
      </w:r>
      <w:r>
        <w:t xml:space="preserve"> </w:t>
      </w:r>
    </w:p>
    <w:p w:rsidR="004453F9" w:rsidRDefault="004453F9" w:rsidP="004453F9">
      <w:pPr>
        <w:widowControl w:val="0"/>
        <w:autoSpaceDE w:val="0"/>
        <w:autoSpaceDN w:val="0"/>
        <w:adjustRightInd w:val="0"/>
      </w:pPr>
    </w:p>
    <w:p w:rsidR="00EC443D" w:rsidRDefault="00EC443D" w:rsidP="004453F9">
      <w:pPr>
        <w:widowControl w:val="0"/>
        <w:autoSpaceDE w:val="0"/>
        <w:autoSpaceDN w:val="0"/>
        <w:adjustRightInd w:val="0"/>
      </w:pPr>
      <w:r w:rsidRPr="00471F49">
        <w:t>Pursuant to Section 2105-7 of the Civil Administrative Code of Illinois [20 ILCS 2105], all applicants and licensees shall:</w:t>
      </w:r>
    </w:p>
    <w:p w:rsidR="00EC443D" w:rsidRDefault="00EC443D" w:rsidP="004453F9">
      <w:pPr>
        <w:widowControl w:val="0"/>
        <w:autoSpaceDE w:val="0"/>
        <w:autoSpaceDN w:val="0"/>
        <w:adjustRightInd w:val="0"/>
      </w:pPr>
    </w:p>
    <w:p w:rsidR="00EC443D" w:rsidRPr="00471F49" w:rsidRDefault="00EC443D" w:rsidP="00EC443D">
      <w:pPr>
        <w:spacing w:after="11" w:line="249" w:lineRule="auto"/>
        <w:ind w:left="1440" w:hanging="720"/>
      </w:pPr>
      <w:r>
        <w:t>a)</w:t>
      </w:r>
      <w:r>
        <w:tab/>
        <w:t>p</w:t>
      </w:r>
      <w:r w:rsidRPr="00471F49">
        <w:t xml:space="preserve">rovide a valid mailing address and email address to the Department, which shall </w:t>
      </w:r>
    </w:p>
    <w:p w:rsidR="00EC443D" w:rsidRDefault="00EC443D" w:rsidP="00EC443D">
      <w:pPr>
        <w:spacing w:after="11" w:line="249" w:lineRule="auto"/>
        <w:ind w:left="1435"/>
      </w:pPr>
      <w:r w:rsidRPr="00471F49">
        <w:t>serve as the mailing address of record and/or email address of record, respectively, at the time of application for licensure or renewal of a license; and</w:t>
      </w:r>
    </w:p>
    <w:p w:rsidR="00EC443D" w:rsidRDefault="00EC443D" w:rsidP="002069A5">
      <w:pPr>
        <w:spacing w:after="11" w:line="249" w:lineRule="auto"/>
      </w:pPr>
    </w:p>
    <w:p w:rsidR="005278D6" w:rsidRDefault="00EC443D" w:rsidP="00EC443D">
      <w:pPr>
        <w:spacing w:after="11" w:line="249" w:lineRule="auto"/>
        <w:ind w:left="1435" w:hanging="715"/>
      </w:pPr>
      <w:r>
        <w:t>b)</w:t>
      </w:r>
      <w:r>
        <w:tab/>
      </w:r>
      <w:r w:rsidRPr="00FE77DE">
        <w:rPr>
          <w:color w:val="000000" w:themeColor="text1"/>
        </w:rPr>
        <w:t>inform the Division</w:t>
      </w:r>
      <w:r w:rsidR="006D6BA8" w:rsidRPr="00FE77DE">
        <w:rPr>
          <w:color w:val="000000" w:themeColor="text1"/>
        </w:rPr>
        <w:t>,</w:t>
      </w:r>
      <w:r w:rsidRPr="00FE77DE">
        <w:rPr>
          <w:color w:val="000000" w:themeColor="text1"/>
        </w:rPr>
        <w:t xml:space="preserve"> </w:t>
      </w:r>
      <w:r w:rsidR="00E9787A" w:rsidRPr="00FE77DE">
        <w:rPr>
          <w:color w:val="000000" w:themeColor="text1"/>
        </w:rPr>
        <w:t>through electonic means</w:t>
      </w:r>
      <w:r w:rsidRPr="00FE77DE">
        <w:rPr>
          <w:color w:val="000000" w:themeColor="text1"/>
        </w:rPr>
        <w:t>, of any change to the mailing address of record and/or email address of record within 14 days after the change.</w:t>
      </w:r>
      <w:r w:rsidR="004453F9" w:rsidRPr="00FE77DE">
        <w:rPr>
          <w:color w:val="000000" w:themeColor="text1"/>
        </w:rPr>
        <w:t xml:space="preserve"> </w:t>
      </w:r>
      <w:r w:rsidR="004453F9">
        <w:t xml:space="preserve"> A licensee who fails to notify </w:t>
      </w:r>
      <w:r w:rsidR="005278D6">
        <w:t>the Division</w:t>
      </w:r>
      <w:r w:rsidR="004453F9">
        <w:t xml:space="preserve"> of any address change shall be responsible for any failure to comply with any notice sent to the licensee by </w:t>
      </w:r>
      <w:r w:rsidR="005278D6">
        <w:t>the Division</w:t>
      </w:r>
      <w:r w:rsidR="004453F9">
        <w:t xml:space="preserve"> to the extent it may affect his or her license status or penalties assessed by </w:t>
      </w:r>
      <w:r w:rsidR="005278D6">
        <w:t>the Division</w:t>
      </w:r>
      <w:r w:rsidR="004453F9">
        <w:t>.</w:t>
      </w:r>
    </w:p>
    <w:p w:rsidR="005278D6" w:rsidRDefault="005278D6" w:rsidP="004453F9">
      <w:pPr>
        <w:widowControl w:val="0"/>
        <w:autoSpaceDE w:val="0"/>
        <w:autoSpaceDN w:val="0"/>
        <w:adjustRightInd w:val="0"/>
      </w:pPr>
    </w:p>
    <w:p w:rsidR="005278D6" w:rsidRPr="00D55B37" w:rsidRDefault="00EC443D">
      <w:pPr>
        <w:pStyle w:val="JCARSourceNote"/>
        <w:ind w:left="720"/>
      </w:pPr>
      <w:r>
        <w:t>(Source:  Amended at 43 Il</w:t>
      </w:r>
      <w:bookmarkStart w:id="0" w:name="_GoBack"/>
      <w:bookmarkEnd w:id="0"/>
      <w:r>
        <w:t xml:space="preserve">l. Reg. </w:t>
      </w:r>
      <w:r w:rsidR="000A3C4E">
        <w:t>11293</w:t>
      </w:r>
      <w:r>
        <w:t xml:space="preserve">, effective </w:t>
      </w:r>
      <w:r w:rsidR="000A3C4E">
        <w:t>October 11, 2019</w:t>
      </w:r>
      <w:r>
        <w:t>)</w:t>
      </w:r>
    </w:p>
    <w:sectPr w:rsidR="005278D6" w:rsidRPr="00D55B37" w:rsidSect="004453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D597C"/>
    <w:multiLevelType w:val="hybridMultilevel"/>
    <w:tmpl w:val="793C8F40"/>
    <w:lvl w:ilvl="0" w:tplc="F9086046">
      <w:start w:val="1"/>
      <w:numFmt w:val="lowerLetter"/>
      <w:lvlText w:val="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0C429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2A8C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6C3E6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70726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7C49E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D29D1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A66F4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D4931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53F9"/>
    <w:rsid w:val="00041D72"/>
    <w:rsid w:val="000A3C4E"/>
    <w:rsid w:val="001F332F"/>
    <w:rsid w:val="002069A5"/>
    <w:rsid w:val="004453F9"/>
    <w:rsid w:val="004638C3"/>
    <w:rsid w:val="005278D6"/>
    <w:rsid w:val="005C3366"/>
    <w:rsid w:val="005E47C2"/>
    <w:rsid w:val="006D6BA8"/>
    <w:rsid w:val="007653D7"/>
    <w:rsid w:val="009F5574"/>
    <w:rsid w:val="00D12025"/>
    <w:rsid w:val="00E9787A"/>
    <w:rsid w:val="00EC443D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C12D5FC-3ED1-4A0F-AFA2-B9A1C1FA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27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1440</vt:lpstr>
    </vt:vector>
  </TitlesOfParts>
  <Company>State of Illinois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1440</dc:title>
  <dc:subject/>
  <dc:creator>Illinois General Assembly</dc:creator>
  <cp:keywords/>
  <dc:description/>
  <cp:lastModifiedBy>Shipley, Melissa A.</cp:lastModifiedBy>
  <cp:revision>4</cp:revision>
  <dcterms:created xsi:type="dcterms:W3CDTF">2019-09-16T19:42:00Z</dcterms:created>
  <dcterms:modified xsi:type="dcterms:W3CDTF">2019-10-15T19:20:00Z</dcterms:modified>
</cp:coreProperties>
</file>