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7EB8" w14:textId="77777777" w:rsidR="00D40B43" w:rsidRDefault="00D40B43" w:rsidP="00BC0FFC">
      <w:pPr>
        <w:suppressAutoHyphens/>
        <w:rPr>
          <w:b/>
          <w:bCs/>
          <w:spacing w:val="-1"/>
        </w:rPr>
      </w:pPr>
    </w:p>
    <w:p w14:paraId="39A15A78" w14:textId="77777777" w:rsidR="00BC0FFC" w:rsidRPr="00BC0FFC" w:rsidRDefault="00BC0FFC" w:rsidP="00BC0FFC">
      <w:pPr>
        <w:suppressAutoHyphens/>
        <w:rPr>
          <w:spacing w:val="-1"/>
        </w:rPr>
      </w:pPr>
      <w:r w:rsidRPr="00BC0FFC">
        <w:rPr>
          <w:b/>
          <w:bCs/>
          <w:spacing w:val="-1"/>
        </w:rPr>
        <w:t xml:space="preserve">Section </w:t>
      </w:r>
      <w:proofErr w:type="gramStart"/>
      <w:r w:rsidRPr="00BC0FFC">
        <w:rPr>
          <w:b/>
          <w:bCs/>
          <w:spacing w:val="-1"/>
        </w:rPr>
        <w:t>1</w:t>
      </w:r>
      <w:r w:rsidR="00B3621A">
        <w:rPr>
          <w:b/>
          <w:bCs/>
          <w:spacing w:val="-1"/>
        </w:rPr>
        <w:t>445</w:t>
      </w:r>
      <w:r w:rsidRPr="00BC0FFC">
        <w:rPr>
          <w:b/>
          <w:bCs/>
          <w:spacing w:val="-1"/>
        </w:rPr>
        <w:t>.40  Pre</w:t>
      </w:r>
      <w:proofErr w:type="gramEnd"/>
      <w:r w:rsidRPr="00BC0FFC">
        <w:rPr>
          <w:b/>
          <w:bCs/>
          <w:spacing w:val="-1"/>
        </w:rPr>
        <w:t xml:space="preserve">-license Education </w:t>
      </w:r>
    </w:p>
    <w:p w14:paraId="7E1890B8" w14:textId="77777777" w:rsidR="00BC0FFC" w:rsidRPr="00BC0FFC" w:rsidRDefault="00BC0FFC" w:rsidP="00BC0FFC">
      <w:pPr>
        <w:suppressAutoHyphens/>
        <w:rPr>
          <w:spacing w:val="-1"/>
        </w:rPr>
      </w:pPr>
    </w:p>
    <w:p w14:paraId="0F74EEF7" w14:textId="23E9D8D6" w:rsidR="00BC0FFC" w:rsidRPr="00D40B43" w:rsidRDefault="00BC0FFC" w:rsidP="00D40B43">
      <w:r w:rsidRPr="00D40B43">
        <w:t xml:space="preserve">An applicant for a license as a Community Association Manager shall provide evidence of successful completion of a minimum of 20 </w:t>
      </w:r>
      <w:r w:rsidR="000301B7">
        <w:t xml:space="preserve">credit </w:t>
      </w:r>
      <w:r w:rsidRPr="00D40B43">
        <w:t>hours in community association management coursework as follows:</w:t>
      </w:r>
    </w:p>
    <w:p w14:paraId="1400209F" w14:textId="77777777" w:rsidR="00BC0FFC" w:rsidRPr="00D40B43" w:rsidRDefault="00BC0FFC" w:rsidP="00D40B43"/>
    <w:p w14:paraId="63F031A7" w14:textId="10056F9D" w:rsidR="00BC0FFC" w:rsidRPr="00D40B43" w:rsidRDefault="00BC0FFC" w:rsidP="00AE0607">
      <w:pPr>
        <w:ind w:left="1440" w:hanging="720"/>
      </w:pPr>
      <w:r w:rsidRPr="00D40B43">
        <w:t>a)</w:t>
      </w:r>
      <w:r w:rsidRPr="00D40B43">
        <w:tab/>
        <w:t xml:space="preserve">All community association manager applicants must satisfactorily complete a minimum of 20 pre-licensing </w:t>
      </w:r>
      <w:r w:rsidR="000301B7">
        <w:t xml:space="preserve">credit </w:t>
      </w:r>
      <w:r w:rsidRPr="00D40B43">
        <w:t xml:space="preserve">hours of instruction </w:t>
      </w:r>
      <w:r w:rsidR="000301B7">
        <w:t>approved by the Division during the 24</w:t>
      </w:r>
      <w:r w:rsidRPr="00D40B43">
        <w:t xml:space="preserve"> months </w:t>
      </w:r>
      <w:r w:rsidR="000301B7">
        <w:t>immediately preceding</w:t>
      </w:r>
      <w:r w:rsidRPr="00D40B43">
        <w:t xml:space="preserve"> the date </w:t>
      </w:r>
      <w:r w:rsidR="000301B7">
        <w:t>the licensure</w:t>
      </w:r>
      <w:r w:rsidRPr="00D40B43">
        <w:t xml:space="preserve"> examination</w:t>
      </w:r>
      <w:r w:rsidR="000301B7">
        <w:t xml:space="preserve"> is taken and passed</w:t>
      </w:r>
      <w:r w:rsidRPr="00D40B43">
        <w:t xml:space="preserve">. No applicant shall be allowed to take the licensure examination unless the applicant provides </w:t>
      </w:r>
      <w:r w:rsidR="000301B7">
        <w:t>satisfactory evidence</w:t>
      </w:r>
      <w:r w:rsidRPr="00D40B43">
        <w:t xml:space="preserve"> of completion of the requisite education. Each hour shall consist of at least 50 minutes of instruction.</w:t>
      </w:r>
    </w:p>
    <w:p w14:paraId="10ADAEDC" w14:textId="77777777" w:rsidR="00BC0FFC" w:rsidRPr="00D40B43" w:rsidRDefault="00BC0FFC" w:rsidP="00D40B43"/>
    <w:p w14:paraId="7219E391" w14:textId="3BEFECFE" w:rsidR="00BC0FFC" w:rsidRPr="00D40B43" w:rsidRDefault="00BC0FFC" w:rsidP="000301B7">
      <w:pPr>
        <w:ind w:left="1425" w:hanging="705"/>
      </w:pPr>
      <w:r w:rsidRPr="00D40B43">
        <w:t>b)</w:t>
      </w:r>
      <w:r w:rsidRPr="00D40B43">
        <w:tab/>
        <w:t xml:space="preserve">The 20 </w:t>
      </w:r>
      <w:r w:rsidR="000301B7">
        <w:t xml:space="preserve">credit </w:t>
      </w:r>
      <w:r w:rsidRPr="00D40B43">
        <w:t>hours of education shall be comprised of courses in the following areas:</w:t>
      </w:r>
    </w:p>
    <w:p w14:paraId="663C33F9" w14:textId="77777777" w:rsidR="00BC0FFC" w:rsidRPr="00D40B43" w:rsidRDefault="00BC0FFC" w:rsidP="00D40B43"/>
    <w:p w14:paraId="2EA2D2DE" w14:textId="4E566C08" w:rsidR="00BC0FFC" w:rsidRPr="00D40B43" w:rsidRDefault="00D40B43" w:rsidP="00AE0607">
      <w:pPr>
        <w:ind w:left="2160" w:hanging="735"/>
      </w:pPr>
      <w:r w:rsidRPr="00D40B43">
        <w:t>1)</w:t>
      </w:r>
      <w:r w:rsidR="00AE0607">
        <w:tab/>
      </w:r>
      <w:r w:rsidR="00BC0FFC" w:rsidRPr="00D40B43">
        <w:t>State and federal laws relating to the operation of all types of</w:t>
      </w:r>
      <w:r w:rsidR="00AE0607">
        <w:t xml:space="preserve"> </w:t>
      </w:r>
      <w:r w:rsidR="00BC0FFC" w:rsidRPr="00D40B43">
        <w:t xml:space="preserve">community associations, governing documents, and </w:t>
      </w:r>
      <w:r w:rsidR="00224744">
        <w:t>S</w:t>
      </w:r>
      <w:r w:rsidR="00BC0FFC" w:rsidRPr="00D40B43">
        <w:t>tate laws</w:t>
      </w:r>
      <w:r w:rsidRPr="00D40B43">
        <w:t xml:space="preserve"> </w:t>
      </w:r>
      <w:r w:rsidR="00BC0FFC" w:rsidRPr="00D40B43">
        <w:t xml:space="preserve">relating to </w:t>
      </w:r>
      <w:r w:rsidR="000301B7">
        <w:t>for-profit</w:t>
      </w:r>
      <w:r w:rsidR="000301B7" w:rsidRPr="00D40B43">
        <w:t xml:space="preserve"> </w:t>
      </w:r>
      <w:r w:rsidR="00BC0FFC" w:rsidRPr="00D40B43">
        <w:t xml:space="preserve">corporations and </w:t>
      </w:r>
      <w:r w:rsidR="000301B7">
        <w:t xml:space="preserve">to </w:t>
      </w:r>
      <w:r w:rsidR="00BC0FFC" w:rsidRPr="00D40B43">
        <w:t xml:space="preserve">nonprofit corporations;  </w:t>
      </w:r>
    </w:p>
    <w:p w14:paraId="37804858" w14:textId="77777777" w:rsidR="00BC0FFC" w:rsidRPr="00D40B43" w:rsidRDefault="00BC0FFC" w:rsidP="00D40B43"/>
    <w:p w14:paraId="4F642C90" w14:textId="77777777" w:rsidR="00BC0FFC" w:rsidRPr="00D40B43" w:rsidRDefault="00BC0FFC" w:rsidP="00AE0607">
      <w:pPr>
        <w:ind w:left="2160" w:hanging="720"/>
      </w:pPr>
      <w:r w:rsidRPr="00D40B43">
        <w:t>2)</w:t>
      </w:r>
      <w:r w:rsidRPr="00D40B43">
        <w:tab/>
        <w:t>Preparation of community association budgets and community</w:t>
      </w:r>
      <w:r w:rsidR="00AE0607">
        <w:t xml:space="preserve"> </w:t>
      </w:r>
      <w:r w:rsidRPr="00D40B43">
        <w:t>association finances;</w:t>
      </w:r>
    </w:p>
    <w:p w14:paraId="510E6CEC" w14:textId="77777777" w:rsidR="00BC0FFC" w:rsidRPr="00D40B43" w:rsidRDefault="00BC0FFC" w:rsidP="00D40B43"/>
    <w:p w14:paraId="3175870E" w14:textId="005B775B" w:rsidR="00BC0FFC" w:rsidRPr="00D40B43" w:rsidRDefault="00BC0FFC" w:rsidP="00AE0607">
      <w:pPr>
        <w:ind w:left="720" w:firstLine="720"/>
      </w:pPr>
      <w:r w:rsidRPr="00D40B43">
        <w:t>3)</w:t>
      </w:r>
      <w:r w:rsidRPr="00D40B43">
        <w:tab/>
        <w:t>Management, personnel</w:t>
      </w:r>
      <w:r w:rsidR="000301B7">
        <w:t xml:space="preserve"> matters</w:t>
      </w:r>
      <w:r w:rsidRPr="00D40B43">
        <w:t>, customer service and ethics;</w:t>
      </w:r>
    </w:p>
    <w:p w14:paraId="04CAFE74" w14:textId="77777777" w:rsidR="00BC0FFC" w:rsidRPr="00D40B43" w:rsidRDefault="00BC0FFC" w:rsidP="00D40B43"/>
    <w:p w14:paraId="7A905DDC" w14:textId="77777777" w:rsidR="00BC0FFC" w:rsidRPr="00D40B43" w:rsidRDefault="00BC0FFC" w:rsidP="00AE0607">
      <w:pPr>
        <w:ind w:left="720" w:firstLine="720"/>
      </w:pPr>
      <w:r w:rsidRPr="00D40B43">
        <w:t>4)</w:t>
      </w:r>
      <w:r w:rsidRPr="00D40B43">
        <w:tab/>
        <w:t xml:space="preserve">Maintenance operations; </w:t>
      </w:r>
    </w:p>
    <w:p w14:paraId="0F6DCA32" w14:textId="77777777" w:rsidR="00BC0FFC" w:rsidRPr="00D40B43" w:rsidRDefault="00BC0FFC" w:rsidP="00D40B43"/>
    <w:p w14:paraId="01F28AA7" w14:textId="3B979E72" w:rsidR="00BC0FFC" w:rsidRPr="00D40B43" w:rsidRDefault="00BC0FFC" w:rsidP="00AE0607">
      <w:pPr>
        <w:ind w:left="720" w:firstLine="720"/>
      </w:pPr>
      <w:r w:rsidRPr="00D40B43">
        <w:t>5)</w:t>
      </w:r>
      <w:r w:rsidRPr="00D40B43">
        <w:tab/>
        <w:t>Insurance matters relating to community associations;</w:t>
      </w:r>
    </w:p>
    <w:p w14:paraId="50BDDBC5" w14:textId="77777777" w:rsidR="00BC0FFC" w:rsidRPr="00D40B43" w:rsidRDefault="00BC0FFC" w:rsidP="00D40B43"/>
    <w:p w14:paraId="1EA4E9C4" w14:textId="42A64F09" w:rsidR="00BC0FFC" w:rsidRDefault="00BC0FFC" w:rsidP="000301B7">
      <w:pPr>
        <w:ind w:left="2160" w:hanging="720"/>
      </w:pPr>
      <w:r w:rsidRPr="00D40B43">
        <w:t>6)</w:t>
      </w:r>
      <w:r w:rsidRPr="00D40B43">
        <w:tab/>
        <w:t>Procedure</w:t>
      </w:r>
      <w:r w:rsidR="00224744">
        <w:t>s</w:t>
      </w:r>
      <w:r w:rsidRPr="00D40B43">
        <w:t xml:space="preserve"> for noticing and conducting community association</w:t>
      </w:r>
      <w:r w:rsidR="00AE0607">
        <w:t xml:space="preserve"> </w:t>
      </w:r>
      <w:r w:rsidRPr="00D40B43">
        <w:t>meetings</w:t>
      </w:r>
      <w:r w:rsidR="000301B7">
        <w:t>; and</w:t>
      </w:r>
    </w:p>
    <w:p w14:paraId="79271608" w14:textId="77777777" w:rsidR="00275562" w:rsidRDefault="00275562" w:rsidP="00275562"/>
    <w:p w14:paraId="37A8BC7A" w14:textId="6B851D1A" w:rsidR="00BC0FFC" w:rsidRDefault="00275562" w:rsidP="00275562">
      <w:pPr>
        <w:ind w:left="720" w:firstLine="720"/>
      </w:pPr>
      <w:r>
        <w:t>7)</w:t>
      </w:r>
      <w:r>
        <w:tab/>
        <w:t>Project management.</w:t>
      </w:r>
    </w:p>
    <w:p w14:paraId="6CBA535F" w14:textId="77777777" w:rsidR="00275562" w:rsidRPr="00D40B43" w:rsidRDefault="00275562" w:rsidP="005B3EFB"/>
    <w:p w14:paraId="5F53579B" w14:textId="2197ED0F" w:rsidR="00BC0FFC" w:rsidRDefault="00BC0FFC" w:rsidP="00AE0607">
      <w:pPr>
        <w:ind w:left="1440" w:hanging="720"/>
      </w:pPr>
      <w:r w:rsidRPr="00D40B43">
        <w:t>c)</w:t>
      </w:r>
      <w:r w:rsidRPr="00D40B43">
        <w:tab/>
      </w:r>
      <w:r w:rsidR="000301B7">
        <w:t>The Community Association Institute’s M-100 course, “Essentials of Community Association Management”</w:t>
      </w:r>
      <w:r w:rsidR="005D5234">
        <w:t>,</w:t>
      </w:r>
      <w:r w:rsidR="000301B7">
        <w:t xml:space="preserve"> Illinois-specific edition and/or the Institute of Real Estate Management’s COM-201 course may be credited toward the 20 hours of pre-license education without further approval from the Department</w:t>
      </w:r>
      <w:r w:rsidRPr="00D40B43">
        <w:t>.</w:t>
      </w:r>
    </w:p>
    <w:p w14:paraId="5BFFE473" w14:textId="02EC069E" w:rsidR="000301B7" w:rsidRDefault="000301B7" w:rsidP="005B3EFB"/>
    <w:p w14:paraId="33C69D7C" w14:textId="78D6EE69" w:rsidR="000301B7" w:rsidRPr="00D40B43" w:rsidRDefault="000301B7" w:rsidP="00AE0607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155CA1">
        <w:t>8409</w:t>
      </w:r>
      <w:r w:rsidRPr="00FD1AD2">
        <w:t xml:space="preserve">, effective </w:t>
      </w:r>
      <w:r w:rsidR="00155CA1">
        <w:t>June 2, 2023</w:t>
      </w:r>
      <w:r w:rsidRPr="00FD1AD2">
        <w:t>)</w:t>
      </w:r>
    </w:p>
    <w:sectPr w:rsidR="000301B7" w:rsidRPr="00D40B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6220" w14:textId="77777777" w:rsidR="00BF0A9D" w:rsidRDefault="00BF0A9D">
      <w:r>
        <w:separator/>
      </w:r>
    </w:p>
  </w:endnote>
  <w:endnote w:type="continuationSeparator" w:id="0">
    <w:p w14:paraId="4EDB6BC9" w14:textId="77777777" w:rsidR="00BF0A9D" w:rsidRDefault="00BF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B37F" w14:textId="77777777" w:rsidR="00BF0A9D" w:rsidRDefault="00BF0A9D">
      <w:r>
        <w:separator/>
      </w:r>
    </w:p>
  </w:footnote>
  <w:footnote w:type="continuationSeparator" w:id="0">
    <w:p w14:paraId="37EF1D5E" w14:textId="77777777" w:rsidR="00BF0A9D" w:rsidRDefault="00BF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FFC"/>
    <w:rsid w:val="00001F1D"/>
    <w:rsid w:val="0000346E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1B7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CA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5D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74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AF8"/>
    <w:rsid w:val="00264AD1"/>
    <w:rsid w:val="002667B7"/>
    <w:rsid w:val="00267D8C"/>
    <w:rsid w:val="00272138"/>
    <w:rsid w:val="002721C1"/>
    <w:rsid w:val="00272986"/>
    <w:rsid w:val="00274640"/>
    <w:rsid w:val="00275562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F02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E2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EFB"/>
    <w:rsid w:val="005C7438"/>
    <w:rsid w:val="005D35F3"/>
    <w:rsid w:val="005D5234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607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21A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FFC"/>
    <w:rsid w:val="00BD0ED2"/>
    <w:rsid w:val="00BD5933"/>
    <w:rsid w:val="00BE03CA"/>
    <w:rsid w:val="00BE40A3"/>
    <w:rsid w:val="00BF0A9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B43"/>
    <w:rsid w:val="00D42B8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7DF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8A0AF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2023-05-22T15:16:00Z</dcterms:created>
  <dcterms:modified xsi:type="dcterms:W3CDTF">2023-06-16T14:35:00Z</dcterms:modified>
</cp:coreProperties>
</file>