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B9D" w:rsidRPr="005E7B9D" w:rsidRDefault="005E7B9D" w:rsidP="005E7B9D"/>
    <w:p w:rsidR="005E7B9D" w:rsidRPr="005E7B9D" w:rsidRDefault="005E7B9D" w:rsidP="005E7B9D">
      <w:pPr>
        <w:rPr>
          <w:b/>
        </w:rPr>
      </w:pPr>
      <w:r w:rsidRPr="005E7B9D">
        <w:rPr>
          <w:b/>
        </w:rPr>
        <w:t xml:space="preserve">Section </w:t>
      </w:r>
      <w:proofErr w:type="gramStart"/>
      <w:r w:rsidRPr="005E7B9D">
        <w:rPr>
          <w:b/>
        </w:rPr>
        <w:t>1452.140</w:t>
      </w:r>
      <w:r>
        <w:rPr>
          <w:b/>
        </w:rPr>
        <w:t xml:space="preserve">  </w:t>
      </w:r>
      <w:r w:rsidRPr="005E7B9D">
        <w:rPr>
          <w:b/>
        </w:rPr>
        <w:t>Uniform</w:t>
      </w:r>
      <w:proofErr w:type="gramEnd"/>
      <w:r w:rsidRPr="005E7B9D">
        <w:rPr>
          <w:b/>
        </w:rPr>
        <w:t xml:space="preserve"> Standards of Professional Appraisal Practice (</w:t>
      </w:r>
      <w:proofErr w:type="spellStart"/>
      <w:r w:rsidRPr="005E7B9D">
        <w:rPr>
          <w:b/>
        </w:rPr>
        <w:t>USPAP</w:t>
      </w:r>
      <w:proofErr w:type="spellEnd"/>
      <w:r w:rsidRPr="005E7B9D">
        <w:rPr>
          <w:b/>
        </w:rPr>
        <w:t>)</w:t>
      </w:r>
    </w:p>
    <w:p w:rsidR="005E7B9D" w:rsidRPr="005E7B9D" w:rsidRDefault="005E7B9D" w:rsidP="005E7B9D"/>
    <w:p w:rsidR="005E7B9D" w:rsidRPr="005E7B9D" w:rsidRDefault="005E7B9D" w:rsidP="005E7B9D">
      <w:pPr>
        <w:ind w:left="1440" w:hanging="720"/>
      </w:pPr>
      <w:r w:rsidRPr="005E7B9D">
        <w:t>a)</w:t>
      </w:r>
      <w:r w:rsidRPr="005E7B9D">
        <w:tab/>
        <w:t xml:space="preserve">Pursuant to Section 160 of the Act, the 2012 </w:t>
      </w:r>
      <w:proofErr w:type="spellStart"/>
      <w:r w:rsidRPr="005E7B9D">
        <w:t>USPAP</w:t>
      </w:r>
      <w:proofErr w:type="spellEnd"/>
      <w:r w:rsidRPr="005E7B9D">
        <w:t xml:space="preserve">, </w:t>
      </w:r>
      <w:r w:rsidR="00043888">
        <w:t xml:space="preserve">published </w:t>
      </w:r>
      <w:r w:rsidRPr="005E7B9D">
        <w:t>by the Appraisal Standards Board</w:t>
      </w:r>
      <w:r w:rsidR="0031241E">
        <w:t xml:space="preserve"> </w:t>
      </w:r>
      <w:r w:rsidRPr="005E7B9D">
        <w:t xml:space="preserve">of </w:t>
      </w:r>
      <w:r w:rsidR="00043888">
        <w:t>T</w:t>
      </w:r>
      <w:r w:rsidRPr="005E7B9D">
        <w:t xml:space="preserve">he Appraisal Foundation, </w:t>
      </w:r>
      <w:r w:rsidR="00043888">
        <w:t>1155 15</w:t>
      </w:r>
      <w:r w:rsidR="00043888" w:rsidRPr="00043888">
        <w:rPr>
          <w:vertAlign w:val="superscript"/>
        </w:rPr>
        <w:t>th</w:t>
      </w:r>
      <w:r w:rsidR="00043888">
        <w:t xml:space="preserve"> Street, NW, Suite 1111</w:t>
      </w:r>
      <w:r w:rsidRPr="005E7B9D">
        <w:t>, Washington DC 20005</w:t>
      </w:r>
      <w:r w:rsidR="00043888">
        <w:t xml:space="preserve"> (effective January 1, 2012)</w:t>
      </w:r>
      <w:r w:rsidR="00095864">
        <w:t>,</w:t>
      </w:r>
      <w:bookmarkStart w:id="0" w:name="_GoBack"/>
      <w:bookmarkEnd w:id="0"/>
      <w:r w:rsidRPr="005E7B9D">
        <w:t xml:space="preserve"> are hereby incorporated by reference with no later amendments or editions.</w:t>
      </w:r>
    </w:p>
    <w:p w:rsidR="005E7B9D" w:rsidRPr="005E7B9D" w:rsidRDefault="005E7B9D" w:rsidP="005E7B9D"/>
    <w:p w:rsidR="005E7B9D" w:rsidRPr="005E7B9D" w:rsidRDefault="005E7B9D" w:rsidP="005E7B9D">
      <w:pPr>
        <w:ind w:left="1440" w:hanging="720"/>
      </w:pPr>
      <w:r w:rsidRPr="005E7B9D">
        <w:t>b)</w:t>
      </w:r>
      <w:r w:rsidRPr="005E7B9D">
        <w:tab/>
        <w:t xml:space="preserve">All investigators, coordinators, auditors and examiners employed or retained by the Division are exempt from the requirements of </w:t>
      </w:r>
      <w:proofErr w:type="spellStart"/>
      <w:r w:rsidRPr="005E7B9D">
        <w:t>USPAP</w:t>
      </w:r>
      <w:proofErr w:type="spellEnd"/>
      <w:r w:rsidRPr="005E7B9D">
        <w:t xml:space="preserve"> Standard 3 while performing an investigation, audit or examination.</w:t>
      </w:r>
    </w:p>
    <w:sectPr w:rsidR="005E7B9D" w:rsidRPr="005E7B9D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A28" w:rsidRDefault="00AB4A28">
      <w:r>
        <w:separator/>
      </w:r>
    </w:p>
  </w:endnote>
  <w:endnote w:type="continuationSeparator" w:id="0">
    <w:p w:rsidR="00AB4A28" w:rsidRDefault="00AB4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A28" w:rsidRDefault="00AB4A28">
      <w:r>
        <w:separator/>
      </w:r>
    </w:p>
  </w:footnote>
  <w:footnote w:type="continuationSeparator" w:id="0">
    <w:p w:rsidR="00AB4A28" w:rsidRDefault="00AB4A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A28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3888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5864"/>
    <w:rsid w:val="00097B01"/>
    <w:rsid w:val="000A4C0F"/>
    <w:rsid w:val="000B2808"/>
    <w:rsid w:val="000B2839"/>
    <w:rsid w:val="000B31CC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241E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E7B9D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4505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D7C11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B451F"/>
    <w:rsid w:val="00AB4A28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AB4A28"/>
    <w:pPr>
      <w:pBdr>
        <w:bottom w:val="single" w:sz="6" w:space="1" w:color="auto"/>
      </w:pBdr>
      <w:overflowPunct w:val="0"/>
      <w:autoSpaceDE w:val="0"/>
      <w:autoSpaceDN w:val="0"/>
      <w:adjustRightInd w:val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AB4A2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AB4A28"/>
    <w:pPr>
      <w:pBdr>
        <w:top w:val="single" w:sz="6" w:space="1" w:color="auto"/>
      </w:pBdr>
      <w:overflowPunct w:val="0"/>
      <w:autoSpaceDE w:val="0"/>
      <w:autoSpaceDN w:val="0"/>
      <w:adjustRightInd w:val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AB4A28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AB4A28"/>
    <w:pPr>
      <w:pBdr>
        <w:bottom w:val="single" w:sz="6" w:space="1" w:color="auto"/>
      </w:pBdr>
      <w:overflowPunct w:val="0"/>
      <w:autoSpaceDE w:val="0"/>
      <w:autoSpaceDN w:val="0"/>
      <w:adjustRightInd w:val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AB4A2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AB4A28"/>
    <w:pPr>
      <w:pBdr>
        <w:top w:val="single" w:sz="6" w:space="1" w:color="auto"/>
      </w:pBdr>
      <w:overflowPunct w:val="0"/>
      <w:autoSpaceDE w:val="0"/>
      <w:autoSpaceDN w:val="0"/>
      <w:adjustRightInd w:val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AB4A28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83</Words>
  <Characters>490</Characters>
  <Application>Microsoft Office Word</Application>
  <DocSecurity>0</DocSecurity>
  <Lines>4</Lines>
  <Paragraphs>1</Paragraphs>
  <ScaleCrop>false</ScaleCrop>
  <Company>Illinois General Assembly</Company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Lane, Arlene L.</cp:lastModifiedBy>
  <cp:revision>9</cp:revision>
  <dcterms:created xsi:type="dcterms:W3CDTF">2012-08-08T20:39:00Z</dcterms:created>
  <dcterms:modified xsi:type="dcterms:W3CDTF">2012-09-19T19:57:00Z</dcterms:modified>
</cp:coreProperties>
</file>