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A2" w:rsidRDefault="007279A2" w:rsidP="007279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9A2" w:rsidRDefault="007279A2" w:rsidP="007279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1456.30  Application for Licensure on the Basis of Examination</w:t>
      </w:r>
      <w:r>
        <w:t xml:space="preserve"> </w:t>
      </w:r>
    </w:p>
    <w:p w:rsidR="007279A2" w:rsidRDefault="007279A2" w:rsidP="007279A2">
      <w:pPr>
        <w:widowControl w:val="0"/>
        <w:autoSpaceDE w:val="0"/>
        <w:autoSpaceDN w:val="0"/>
        <w:adjustRightInd w:val="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 respiratory care practitioner license shall apply on forms approved by the </w:t>
      </w:r>
      <w:r w:rsidR="00BC7A12">
        <w:t>Division</w:t>
      </w:r>
      <w:r>
        <w:t xml:space="preserve">.  The application shall include: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Verification of successful completion of an approved respiratory therapy program as set forth in Section 1456.20(e) of this Part.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Proof of passage of the Entry Level Certified Respiratory </w:t>
      </w:r>
      <w:r w:rsidR="00BC7A12">
        <w:t>Therapist (C</w:t>
      </w:r>
      <w:r w:rsidR="00303CF8">
        <w:t>RT</w:t>
      </w:r>
      <w:r w:rsidR="00BC7A12">
        <w:t>)</w:t>
      </w:r>
      <w:r>
        <w:t xml:space="preserve"> Examination or the Registered Respiratory Therapists (RRT) Examination (Written Registry Examination and Clinical Simulation Examination) of the National Board for Respiratory Care submitted directly from the testing entity</w:t>
      </w:r>
      <w:r w:rsidR="00BC7A12">
        <w:t xml:space="preserve"> within 5 years </w:t>
      </w:r>
      <w:r w:rsidR="00E67A3A">
        <w:t>after</w:t>
      </w:r>
      <w:r w:rsidR="00F3745A">
        <w:t xml:space="preserve"> </w:t>
      </w:r>
      <w:r w:rsidR="00BC7A12">
        <w:t>mak</w:t>
      </w:r>
      <w:r w:rsidR="00303CF8">
        <w:t>in</w:t>
      </w:r>
      <w:r w:rsidR="00BC7A12">
        <w:t>g application</w:t>
      </w:r>
      <w:r>
        <w:t xml:space="preserve">.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0B4FCA" w:rsidP="00240255">
      <w:pPr>
        <w:widowControl w:val="0"/>
        <w:tabs>
          <w:tab w:val="left" w:pos="2109"/>
        </w:tabs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279A2">
        <w:t xml:space="preserve">The required fee specified in Section 1456.75 of this Part.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144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lieu of the documents required in subsections (a)(1) and (2), an applicant may submit certification as a Certified Respiratory </w:t>
      </w:r>
      <w:r w:rsidR="00BC7A12">
        <w:t>Therapist</w:t>
      </w:r>
      <w:r>
        <w:t xml:space="preserve"> or as a Registered Respiratory Therapist from the National Board for Respiratory Care.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144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applicant has ever been licensed in another jurisdiction, he/she shall also submit a certification, on forms provided by the </w:t>
      </w:r>
      <w:r w:rsidR="00BC7A12">
        <w:t>Division</w:t>
      </w:r>
      <w:r>
        <w:t xml:space="preserve">, from the jurisdiction in which the applicant was originally licensed and in which the applicant is currently licensed, stating: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time during which the applicant was licensed in that jurisdiction, including the date of the original issuance of the license;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examination in that jurisdiction; and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file on the applicant contains any record of disciplinary actions taken or pending.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144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 accuracy of any submitted documentation or experience is questioned by the </w:t>
      </w:r>
      <w:r w:rsidR="00BC7A12">
        <w:t>Division</w:t>
      </w:r>
      <w:r>
        <w:t xml:space="preserve"> or the Board because of lack of information, discrepancies or conflicts in information given or a need for clarification, the applicant seeking licensure shall be requested to: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such information as may be necessary; and/or </w:t>
      </w:r>
    </w:p>
    <w:p w:rsidR="00EA2337" w:rsidRDefault="00EA2337" w:rsidP="007279A2">
      <w:pPr>
        <w:widowControl w:val="0"/>
        <w:autoSpaceDE w:val="0"/>
        <w:autoSpaceDN w:val="0"/>
        <w:adjustRightInd w:val="0"/>
        <w:ind w:left="2160" w:hanging="720"/>
      </w:pP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information, or clear up any discrepancies or conflicts in information. </w:t>
      </w:r>
    </w:p>
    <w:p w:rsidR="007279A2" w:rsidRDefault="007279A2" w:rsidP="007279A2">
      <w:pPr>
        <w:widowControl w:val="0"/>
        <w:autoSpaceDE w:val="0"/>
        <w:autoSpaceDN w:val="0"/>
        <w:adjustRightInd w:val="0"/>
        <w:ind w:left="2160" w:hanging="720"/>
      </w:pPr>
    </w:p>
    <w:p w:rsidR="00BC7A12" w:rsidRPr="00D55B37" w:rsidRDefault="00BC7A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045DA">
        <w:t>14455</w:t>
      </w:r>
      <w:r w:rsidRPr="00D55B37">
        <w:t xml:space="preserve">, effective </w:t>
      </w:r>
      <w:r w:rsidR="001045DA">
        <w:t>August 28, 2006</w:t>
      </w:r>
      <w:r w:rsidRPr="00D55B37">
        <w:t>)</w:t>
      </w:r>
    </w:p>
    <w:sectPr w:rsidR="00BC7A12" w:rsidRPr="00D55B37" w:rsidSect="007279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9A2"/>
    <w:rsid w:val="000B4FCA"/>
    <w:rsid w:val="001045DA"/>
    <w:rsid w:val="00240044"/>
    <w:rsid w:val="00240255"/>
    <w:rsid w:val="00282E73"/>
    <w:rsid w:val="002D77DB"/>
    <w:rsid w:val="00303CF8"/>
    <w:rsid w:val="0054348A"/>
    <w:rsid w:val="005C3366"/>
    <w:rsid w:val="007279A2"/>
    <w:rsid w:val="00BC7A12"/>
    <w:rsid w:val="00DE3F09"/>
    <w:rsid w:val="00E67A3A"/>
    <w:rsid w:val="00EA2337"/>
    <w:rsid w:val="00F3745A"/>
    <w:rsid w:val="00F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7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1456</vt:lpstr>
    </vt:vector>
  </TitlesOfParts>
  <Company>General Assembly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1456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