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64" w:rsidRDefault="00506664" w:rsidP="00506664">
      <w:pPr>
        <w:widowControl w:val="0"/>
        <w:autoSpaceDE w:val="0"/>
        <w:autoSpaceDN w:val="0"/>
        <w:adjustRightInd w:val="0"/>
      </w:pPr>
    </w:p>
    <w:p w:rsidR="000E503B" w:rsidRDefault="00506664">
      <w:pPr>
        <w:pStyle w:val="JCARMainSourceNote"/>
      </w:pPr>
      <w:r>
        <w:t>SOURCE:  Rules and Regulations promulgated for the Administration of the Illinois Veterinary Medicine and Surgery Practice Act, effective January 1, 1984; amended at 2 Ill. Reg. 23, p. 13, effective June 10, 1978; codified at 5 Ill. Reg. 11070; amended at 6 Ill. Reg. 2004, effective January 30, 1982; Part repealed, new Part adopted at 9 Ill. Reg. 16327, effective October 10, 1985; amended at 11 Ill. Reg. 20966, effective December 9, 1987; transferred from Chapter I, 68 Ill. Adm. Code 500 (Department of Registration and Education) to Chapter VII, 68 Ill. Adm. Code 1500 (Department of Professional Regulation) pursuant to P.A. 85-225, effective January 1, 1988, at 12 Ill. Reg. 2982; amended at 13 Ill. Reg. 3826, effective March 10, 1989; amended at 15 Ill. Reg. 16702, effective October 30, 1991; amended at 18 Ill. Reg. 11212, effective June 30, 1994; amended at 19 Ill. Reg. 12488, effective August 18, 1995; amended at 22 Ill. Reg. 15353, effective August 10, 1998; amended at 24 Ill. Reg. 653, effective December 31, 1999; amended at 26 Ill. Reg. 12294, effective July 24, 2002; amended at 28 Ill. Reg. 9621, effective June 28, 2004; amended at 31 Ill. Reg. 157</w:t>
      </w:r>
      <w:r w:rsidR="005A2D86">
        <w:t>67</w:t>
      </w:r>
      <w:r w:rsidR="000E503B">
        <w:t xml:space="preserve">, effective November 13, 2007; amended at 36 Ill. Reg. </w:t>
      </w:r>
      <w:r w:rsidR="00894BE9">
        <w:t>13866</w:t>
      </w:r>
      <w:r w:rsidR="000E503B">
        <w:t xml:space="preserve">, effective </w:t>
      </w:r>
      <w:r w:rsidR="00894BE9">
        <w:t>September 7, 2012</w:t>
      </w:r>
      <w:r w:rsidR="004173A2">
        <w:t xml:space="preserve">; amended at </w:t>
      </w:r>
      <w:r w:rsidR="004676A7">
        <w:t>40</w:t>
      </w:r>
      <w:r w:rsidR="004173A2">
        <w:t xml:space="preserve"> Ill. Reg. </w:t>
      </w:r>
      <w:r w:rsidR="00FB5373">
        <w:t>2913</w:t>
      </w:r>
      <w:r w:rsidR="004173A2">
        <w:t xml:space="preserve">, effective </w:t>
      </w:r>
      <w:bookmarkStart w:id="0" w:name="_GoBack"/>
      <w:r w:rsidR="00FB5373">
        <w:t>February 16, 2016</w:t>
      </w:r>
      <w:bookmarkEnd w:id="0"/>
      <w:r w:rsidR="000E503B">
        <w:t>.</w:t>
      </w:r>
    </w:p>
    <w:sectPr w:rsidR="000E503B" w:rsidSect="00C75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654"/>
    <w:rsid w:val="000E503B"/>
    <w:rsid w:val="00197C35"/>
    <w:rsid w:val="001F408A"/>
    <w:rsid w:val="002726E8"/>
    <w:rsid w:val="002C3CF0"/>
    <w:rsid w:val="004173A2"/>
    <w:rsid w:val="004676A7"/>
    <w:rsid w:val="00506664"/>
    <w:rsid w:val="005A2D86"/>
    <w:rsid w:val="005C3366"/>
    <w:rsid w:val="00775CFD"/>
    <w:rsid w:val="00894BE9"/>
    <w:rsid w:val="00A12A9F"/>
    <w:rsid w:val="00C75654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87E248-0785-4158-A796-E24552F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1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Veterinary Medicine and Surgery Practice Act</vt:lpstr>
    </vt:vector>
  </TitlesOfParts>
  <Company>General Assembly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Veterinary Medicine and Surgery Practice Act</dc:title>
  <dc:subject/>
  <dc:creator>Illinois General Assembly</dc:creator>
  <cp:keywords/>
  <dc:description/>
  <cp:lastModifiedBy>Lane, Arlene L.</cp:lastModifiedBy>
  <cp:revision>7</cp:revision>
  <dcterms:created xsi:type="dcterms:W3CDTF">2012-06-22T03:25:00Z</dcterms:created>
  <dcterms:modified xsi:type="dcterms:W3CDTF">2016-02-10T18:46:00Z</dcterms:modified>
</cp:coreProperties>
</file>