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21" w:rsidRDefault="00187721" w:rsidP="001877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7721" w:rsidRDefault="00187721" w:rsidP="001877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41.85  Ownership</w:t>
      </w:r>
      <w:r>
        <w:t xml:space="preserve"> </w:t>
      </w:r>
    </w:p>
    <w:p w:rsidR="00187721" w:rsidRDefault="00187721" w:rsidP="00187721">
      <w:pPr>
        <w:widowControl w:val="0"/>
        <w:autoSpaceDE w:val="0"/>
        <w:autoSpaceDN w:val="0"/>
        <w:adjustRightInd w:val="0"/>
      </w:pPr>
    </w:p>
    <w:p w:rsidR="00187721" w:rsidRDefault="00187721" w:rsidP="00187721">
      <w:pPr>
        <w:widowControl w:val="0"/>
        <w:autoSpaceDE w:val="0"/>
        <w:autoSpaceDN w:val="0"/>
        <w:adjustRightInd w:val="0"/>
      </w:pPr>
      <w:r>
        <w:t xml:space="preserve">The grantee shall have and retain title to all property, buildings, and equipment purchased with grant funds and identified matching funds and, accordingly, shall have maintenance and ultimate disposal responsibilities. </w:t>
      </w:r>
    </w:p>
    <w:sectPr w:rsidR="00187721" w:rsidSect="001877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7721"/>
    <w:rsid w:val="000818E3"/>
    <w:rsid w:val="00187721"/>
    <w:rsid w:val="003A40D0"/>
    <w:rsid w:val="005C3366"/>
    <w:rsid w:val="005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</vt:lpstr>
    </vt:vector>
  </TitlesOfParts>
  <Company>State of Illinois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