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CD" w:rsidRPr="00F33658" w:rsidRDefault="001C1FCD" w:rsidP="00F33658"/>
    <w:p w:rsidR="00F33658" w:rsidRPr="00F33658" w:rsidRDefault="00F33658" w:rsidP="00F33658">
      <w:pPr>
        <w:rPr>
          <w:b/>
        </w:rPr>
      </w:pPr>
      <w:r w:rsidRPr="00F33658">
        <w:rPr>
          <w:b/>
        </w:rPr>
        <w:t xml:space="preserve">Section 43.190 </w:t>
      </w:r>
      <w:r w:rsidR="00F77EEC">
        <w:rPr>
          <w:b/>
        </w:rPr>
        <w:t xml:space="preserve"> </w:t>
      </w:r>
      <w:bookmarkStart w:id="0" w:name="_GoBack"/>
      <w:bookmarkEnd w:id="0"/>
      <w:r w:rsidRPr="00F33658">
        <w:rPr>
          <w:b/>
        </w:rPr>
        <w:t>Property Usage</w:t>
      </w:r>
    </w:p>
    <w:p w:rsidR="00F33658" w:rsidRPr="00F33658" w:rsidRDefault="00F33658" w:rsidP="00F33658"/>
    <w:p w:rsidR="00F33658" w:rsidRDefault="00F33658" w:rsidP="00F33658">
      <w:pPr>
        <w:ind w:left="1440" w:hanging="720"/>
      </w:pPr>
      <w:r w:rsidRPr="00F33658">
        <w:t>a)</w:t>
      </w:r>
      <w:r>
        <w:tab/>
      </w:r>
      <w:r w:rsidRPr="00F33658">
        <w:t>Any Early Childhood Center purchased, constructed, or improved with Grant funds shall continue to be operated by the grantee as an Early Childhood Center for a period of at least 10 years from completion of the Project.</w:t>
      </w:r>
    </w:p>
    <w:p w:rsidR="00F33658" w:rsidRPr="00F33658" w:rsidRDefault="00F33658" w:rsidP="00F33658"/>
    <w:p w:rsidR="00F33658" w:rsidRPr="00F33658" w:rsidRDefault="00F33658" w:rsidP="00F33658">
      <w:pPr>
        <w:ind w:left="1440" w:hanging="720"/>
      </w:pPr>
      <w:r w:rsidRPr="00F33658">
        <w:t>b)</w:t>
      </w:r>
      <w:r>
        <w:tab/>
      </w:r>
      <w:r w:rsidRPr="00F33658">
        <w:t>If</w:t>
      </w:r>
      <w:r w:rsidR="00791E21">
        <w:t>,</w:t>
      </w:r>
      <w:r w:rsidRPr="00F33658">
        <w:t xml:space="preserve"> within 10 years after the completion of the Project for which a Grant was made under this </w:t>
      </w:r>
      <w:r w:rsidR="00791E21">
        <w:t>Part</w:t>
      </w:r>
      <w:r w:rsidRPr="00F33658">
        <w:t>, grantee ceases to use the property as an Early Childhood Center, the grantee shall refund to the Board a prorated amount of the Grant based on the number of months the grantee was not in compliance out of a total of 120 months.  Any partial month of noncompliance shall be included in the repayment amount.</w:t>
      </w:r>
    </w:p>
    <w:p w:rsidR="00F33658" w:rsidRPr="00F33658" w:rsidRDefault="00F33658" w:rsidP="00F33658"/>
    <w:p w:rsidR="001C1FCD" w:rsidRPr="00F33658" w:rsidRDefault="001C1FCD" w:rsidP="00F33658">
      <w:pPr>
        <w:ind w:left="720"/>
      </w:pPr>
      <w:r w:rsidRPr="00F33658">
        <w:t xml:space="preserve">(Source:  Added at 45 Ill. Reg. </w:t>
      </w:r>
      <w:r w:rsidR="00805640">
        <w:t>11564</w:t>
      </w:r>
      <w:r w:rsidRPr="00F33658">
        <w:t xml:space="preserve">, effective </w:t>
      </w:r>
      <w:r w:rsidR="00805640">
        <w:t>September 3, 2021</w:t>
      </w:r>
      <w:r w:rsidRPr="00F33658">
        <w:t>)</w:t>
      </w:r>
    </w:p>
    <w:sectPr w:rsidR="001C1FCD" w:rsidRPr="00F336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EF9" w:rsidRDefault="00381EF9">
      <w:r>
        <w:separator/>
      </w:r>
    </w:p>
  </w:endnote>
  <w:endnote w:type="continuationSeparator" w:id="0">
    <w:p w:rsidR="00381EF9" w:rsidRDefault="0038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EF9" w:rsidRDefault="00381EF9">
      <w:r>
        <w:separator/>
      </w:r>
    </w:p>
  </w:footnote>
  <w:footnote w:type="continuationSeparator" w:id="0">
    <w:p w:rsidR="00381EF9" w:rsidRDefault="0038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1FC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EF9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E21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640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6A4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65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EE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27D2-D441-4739-A798-1894C3C0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36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33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3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608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2021-08-20T17:02:00Z</dcterms:created>
  <dcterms:modified xsi:type="dcterms:W3CDTF">2021-09-15T14:52:00Z</dcterms:modified>
</cp:coreProperties>
</file>