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206D1" w14:textId="77777777" w:rsidR="00F94F14" w:rsidRPr="007E1E62" w:rsidRDefault="00F94F14" w:rsidP="007E1E62"/>
    <w:p w14:paraId="474C6408" w14:textId="77777777" w:rsidR="00F94F14" w:rsidRPr="007E1E62" w:rsidRDefault="00F94F14" w:rsidP="007E1E62">
      <w:pPr>
        <w:rPr>
          <w:b/>
        </w:rPr>
      </w:pPr>
      <w:r w:rsidRPr="007E1E62">
        <w:rPr>
          <w:b/>
        </w:rPr>
        <w:t xml:space="preserve">Section 44.110  Applicable Law </w:t>
      </w:r>
    </w:p>
    <w:p w14:paraId="58A65428" w14:textId="77777777" w:rsidR="00F94F14" w:rsidRPr="007E1E62" w:rsidRDefault="00F94F14" w:rsidP="007E1E62"/>
    <w:p w14:paraId="7FF766C8" w14:textId="77777777" w:rsidR="00F94F14" w:rsidRPr="007E1E62" w:rsidRDefault="00F94F14" w:rsidP="007E1E62">
      <w:pPr>
        <w:ind w:left="1440" w:hanging="720"/>
      </w:pPr>
      <w:r w:rsidRPr="007E1E62">
        <w:t>a)</w:t>
      </w:r>
      <w:r w:rsidRPr="007E1E62">
        <w:tab/>
        <w:t xml:space="preserve">The Capital Program is subject to the Grant Accountability and Transparency Act (GATA). </w:t>
      </w:r>
      <w:r w:rsidR="0094652B">
        <w:t xml:space="preserve"> </w:t>
      </w:r>
      <w:r w:rsidRPr="007E1E62">
        <w:t>Grants shall comply with GATA and the GATA Rules, including any portions of the Uniform Guidance (see 2 CFR 200) incorporated into GATA unless an exception has been granted and documented in the Governor's Office of Management and Budget Catalog of State Financial Assistance.</w:t>
      </w:r>
    </w:p>
    <w:p w14:paraId="512F0835" w14:textId="77777777" w:rsidR="00F94F14" w:rsidRPr="007E1E62" w:rsidRDefault="00F94F14" w:rsidP="00D558BD"/>
    <w:p w14:paraId="145AB558" w14:textId="77777777" w:rsidR="00F94F14" w:rsidRPr="007E1E62" w:rsidRDefault="00F94F14" w:rsidP="007E1E62">
      <w:pPr>
        <w:ind w:left="1440" w:hanging="720"/>
      </w:pPr>
      <w:bookmarkStart w:id="0" w:name="_Hlk83720095"/>
      <w:r w:rsidRPr="007E1E62">
        <w:t>b)</w:t>
      </w:r>
      <w:r w:rsidRPr="007E1E62">
        <w:tab/>
        <w:t>Grant</w:t>
      </w:r>
      <w:r w:rsidR="0094652B">
        <w:t>s are</w:t>
      </w:r>
      <w:r w:rsidRPr="007E1E62">
        <w:t xml:space="preserve"> subject to the Illinois Grant Funds Recovery Act [30 ILCS 705]. Any </w:t>
      </w:r>
      <w:r w:rsidR="006029A4">
        <w:t>g</w:t>
      </w:r>
      <w:r w:rsidRPr="007E1E62">
        <w:t>rant funds not legally obligated within two years after disbursement by the State shall be returned to the Board within 45 days.</w:t>
      </w:r>
      <w:bookmarkEnd w:id="0"/>
    </w:p>
    <w:p w14:paraId="76EBAD82" w14:textId="77777777" w:rsidR="00F94F14" w:rsidRPr="007E1E62" w:rsidRDefault="00F94F14" w:rsidP="00D558BD"/>
    <w:p w14:paraId="4A6C4B70" w14:textId="77777777" w:rsidR="00F94F14" w:rsidRPr="007E1E62" w:rsidRDefault="00F94F14" w:rsidP="007E1E62">
      <w:pPr>
        <w:ind w:left="1440" w:hanging="720"/>
      </w:pPr>
      <w:r w:rsidRPr="007E1E62">
        <w:t>c)</w:t>
      </w:r>
      <w:r w:rsidRPr="007E1E62">
        <w:tab/>
      </w:r>
      <w:r w:rsidRPr="00E902A5">
        <w:rPr>
          <w:i/>
        </w:rPr>
        <w:t>Nothing in this</w:t>
      </w:r>
      <w:r w:rsidRPr="007E1E62">
        <w:t xml:space="preserve"> Part </w:t>
      </w:r>
      <w:r w:rsidRPr="00E902A5">
        <w:rPr>
          <w:i/>
        </w:rPr>
        <w:t>shall exempt a healthcare provider from any requirement of the Illinois Health Facilities Planning Act</w:t>
      </w:r>
      <w:r w:rsidR="00E902A5">
        <w:t xml:space="preserve"> </w:t>
      </w:r>
      <w:r w:rsidR="00E902A5" w:rsidRPr="007E1E62">
        <w:t xml:space="preserve">[20 ILCS 3960/1 </w:t>
      </w:r>
      <w:r w:rsidR="00E902A5" w:rsidRPr="00845D3A">
        <w:rPr>
          <w:i/>
        </w:rPr>
        <w:t>et seq.</w:t>
      </w:r>
      <w:r w:rsidR="00E902A5" w:rsidRPr="00E651A8">
        <w:t>]</w:t>
      </w:r>
      <w:r w:rsidRPr="00E651A8">
        <w:t xml:space="preserve"> </w:t>
      </w:r>
      <w:r w:rsidRPr="007E1E62">
        <w:t>including the process for a Certificate of Need</w:t>
      </w:r>
      <w:r w:rsidR="00E902A5">
        <w:t>. [</w:t>
      </w:r>
      <w:r w:rsidR="00E902A5" w:rsidRPr="00E902A5">
        <w:t>20 ILCS 3105/20</w:t>
      </w:r>
      <w:r w:rsidR="00E902A5">
        <w:t xml:space="preserve">(d)] </w:t>
      </w:r>
      <w:r w:rsidRPr="007E1E62">
        <w:t xml:space="preserve"> </w:t>
      </w:r>
    </w:p>
    <w:sectPr w:rsidR="00F94F14" w:rsidRPr="007E1E62" w:rsidSect="00B31E7E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1E7E"/>
    <w:rsid w:val="005C3366"/>
    <w:rsid w:val="006029A4"/>
    <w:rsid w:val="007E1E62"/>
    <w:rsid w:val="00845D3A"/>
    <w:rsid w:val="008865DA"/>
    <w:rsid w:val="0094652B"/>
    <w:rsid w:val="00B31E7E"/>
    <w:rsid w:val="00B417F2"/>
    <w:rsid w:val="00D558BD"/>
    <w:rsid w:val="00D8040C"/>
    <w:rsid w:val="00DD2D03"/>
    <w:rsid w:val="00E651A8"/>
    <w:rsid w:val="00E902A5"/>
    <w:rsid w:val="00F94F14"/>
    <w:rsid w:val="00FD2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24B4A3C"/>
  <w15:docId w15:val="{A0CD6166-1604-409A-B0D3-C694FECD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F94F1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125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41</vt:lpstr>
    </vt:vector>
  </TitlesOfParts>
  <Company>State of Illinois</Company>
  <LinksUpToDate>false</LinksUpToDate>
  <CharactersWithSpaces>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41</dc:title>
  <dc:subject/>
  <dc:creator>Illinois General Assembly</dc:creator>
  <cp:keywords/>
  <dc:description/>
  <cp:lastModifiedBy>Shipley, Melissa A.</cp:lastModifiedBy>
  <cp:revision>13</cp:revision>
  <dcterms:created xsi:type="dcterms:W3CDTF">2012-06-21T22:25:00Z</dcterms:created>
  <dcterms:modified xsi:type="dcterms:W3CDTF">2022-07-28T19:37:00Z</dcterms:modified>
</cp:coreProperties>
</file>