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71" w:rsidRDefault="00324071" w:rsidP="00324071">
      <w:pPr>
        <w:widowControl w:val="0"/>
        <w:autoSpaceDE w:val="0"/>
        <w:autoSpaceDN w:val="0"/>
        <w:adjustRightInd w:val="0"/>
      </w:pPr>
      <w:bookmarkStart w:id="0" w:name="_GoBack"/>
      <w:bookmarkEnd w:id="0"/>
    </w:p>
    <w:p w:rsidR="00324071" w:rsidRDefault="00324071" w:rsidP="00324071">
      <w:pPr>
        <w:widowControl w:val="0"/>
        <w:autoSpaceDE w:val="0"/>
        <w:autoSpaceDN w:val="0"/>
        <w:adjustRightInd w:val="0"/>
      </w:pPr>
      <w:r>
        <w:rPr>
          <w:b/>
          <w:bCs/>
        </w:rPr>
        <w:t>Section 400.710  Standards for Government Leasing, Renting or Use of Public Facilities</w:t>
      </w:r>
      <w:r>
        <w:t xml:space="preserve"> </w:t>
      </w:r>
    </w:p>
    <w:p w:rsidR="00324071" w:rsidRDefault="00324071" w:rsidP="00324071">
      <w:pPr>
        <w:widowControl w:val="0"/>
        <w:autoSpaceDE w:val="0"/>
        <w:autoSpaceDN w:val="0"/>
        <w:adjustRightInd w:val="0"/>
      </w:pPr>
    </w:p>
    <w:p w:rsidR="00324071" w:rsidRDefault="00324071" w:rsidP="00324071">
      <w:pPr>
        <w:widowControl w:val="0"/>
        <w:autoSpaceDE w:val="0"/>
        <w:autoSpaceDN w:val="0"/>
        <w:adjustRightInd w:val="0"/>
      </w:pPr>
      <w:r>
        <w:t xml:space="preserve">Section 5 of the EBA states that no </w:t>
      </w:r>
      <w:r>
        <w:rPr>
          <w:i/>
          <w:iCs/>
        </w:rPr>
        <w:t>governmental unit may enter into a new or renewal agreement to lease, rent, or use, in whole or in part, any public facility which does not comply with this Code.  Any governmental unit which, on the effective date of the EBA, is leasing, renting or using, in whole or in part, any public facility which does not comply with this Code shall make all reasonable efforts to terminate such lease, rental or use by January 1, 1990.</w:t>
      </w:r>
      <w:r>
        <w:t xml:space="preserve"> </w:t>
      </w:r>
    </w:p>
    <w:sectPr w:rsidR="00324071" w:rsidSect="003240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4071"/>
    <w:rsid w:val="00324071"/>
    <w:rsid w:val="003F64F2"/>
    <w:rsid w:val="004C4A9D"/>
    <w:rsid w:val="005C3366"/>
    <w:rsid w:val="00FA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