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E37" w:rsidRDefault="00857E37" w:rsidP="00857E37">
      <w:pPr>
        <w:widowControl w:val="0"/>
        <w:autoSpaceDE w:val="0"/>
        <w:autoSpaceDN w:val="0"/>
        <w:adjustRightInd w:val="0"/>
      </w:pPr>
    </w:p>
    <w:p w:rsidR="00857E37" w:rsidRDefault="00857E37" w:rsidP="00857E3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2000.15  Definitions</w:t>
      </w:r>
      <w:r>
        <w:t xml:space="preserve"> </w:t>
      </w:r>
    </w:p>
    <w:p w:rsidR="00857E37" w:rsidRDefault="00857E37" w:rsidP="00857E37">
      <w:pPr>
        <w:widowControl w:val="0"/>
        <w:autoSpaceDE w:val="0"/>
        <w:autoSpaceDN w:val="0"/>
        <w:adjustRightInd w:val="0"/>
      </w:pPr>
    </w:p>
    <w:p w:rsidR="00857E37" w:rsidRDefault="00857E37" w:rsidP="00857E37">
      <w:pPr>
        <w:widowControl w:val="0"/>
        <w:autoSpaceDE w:val="0"/>
        <w:autoSpaceDN w:val="0"/>
        <w:adjustRightInd w:val="0"/>
        <w:ind w:left="1440"/>
      </w:pPr>
      <w:r>
        <w:t xml:space="preserve">"Agency" unless otherwise specified, means the Office of the Secretary of State. </w:t>
      </w:r>
    </w:p>
    <w:p w:rsidR="00857E37" w:rsidRDefault="00857E37" w:rsidP="00857E37"/>
    <w:p w:rsidR="00857E37" w:rsidRDefault="00857E37" w:rsidP="00857E37">
      <w:pPr>
        <w:widowControl w:val="0"/>
        <w:autoSpaceDE w:val="0"/>
        <w:autoSpaceDN w:val="0"/>
        <w:adjustRightInd w:val="0"/>
        <w:ind w:left="1440"/>
      </w:pPr>
      <w:r>
        <w:t xml:space="preserve">"Architect" means a person who is licensed as an architect by the Illinois Department of Financial and Professional Regulation. </w:t>
      </w:r>
    </w:p>
    <w:p w:rsidR="00857E37" w:rsidRDefault="00857E37" w:rsidP="00857E37"/>
    <w:p w:rsidR="00857E37" w:rsidRDefault="00857E37" w:rsidP="00857E37">
      <w:pPr>
        <w:widowControl w:val="0"/>
        <w:autoSpaceDE w:val="0"/>
        <w:autoSpaceDN w:val="0"/>
        <w:adjustRightInd w:val="0"/>
        <w:ind w:left="1440"/>
      </w:pPr>
      <w:r>
        <w:t xml:space="preserve">"Beneficial Interest" means any profit, benefit or advantage resulting from a contract. </w:t>
      </w:r>
    </w:p>
    <w:p w:rsidR="00857E37" w:rsidRDefault="00857E37" w:rsidP="00857E37"/>
    <w:p w:rsidR="00857E37" w:rsidRDefault="00857E37" w:rsidP="00857E37">
      <w:pPr>
        <w:widowControl w:val="0"/>
        <w:autoSpaceDE w:val="0"/>
        <w:autoSpaceDN w:val="0"/>
        <w:adjustRightInd w:val="0"/>
        <w:ind w:left="1440"/>
      </w:pPr>
      <w:r>
        <w:t xml:space="preserve">"Bid" means an offer made by a Bidder in response to a request by the Office of the Secretary of State for sealed bids, sealed proposals or request for proposal. </w:t>
      </w:r>
    </w:p>
    <w:p w:rsidR="00857E37" w:rsidRDefault="00857E37" w:rsidP="00857E37"/>
    <w:p w:rsidR="00857E37" w:rsidRDefault="00857E37" w:rsidP="00857E37">
      <w:pPr>
        <w:widowControl w:val="0"/>
        <w:autoSpaceDE w:val="0"/>
        <w:autoSpaceDN w:val="0"/>
        <w:adjustRightInd w:val="0"/>
        <w:ind w:left="1440"/>
      </w:pPr>
      <w:r>
        <w:t xml:space="preserve">"Bidder" means any person or entity by representative that submits a bid.  The term Bidder may also, in the appropriate context, refer to the successful Bidder or to a vendor. </w:t>
      </w:r>
    </w:p>
    <w:p w:rsidR="00857E37" w:rsidRDefault="00857E37" w:rsidP="00857E37"/>
    <w:p w:rsidR="00857E37" w:rsidRDefault="00857E37" w:rsidP="00857E37">
      <w:pPr>
        <w:widowControl w:val="0"/>
        <w:autoSpaceDE w:val="0"/>
        <w:autoSpaceDN w:val="0"/>
        <w:adjustRightInd w:val="0"/>
        <w:ind w:left="1440"/>
      </w:pPr>
      <w:r>
        <w:t xml:space="preserve">"CDB" means the Capital Development Board. </w:t>
      </w:r>
    </w:p>
    <w:p w:rsidR="00857E37" w:rsidRDefault="00857E37" w:rsidP="00857E37"/>
    <w:p w:rsidR="00857E37" w:rsidRDefault="00857E37" w:rsidP="00857E37">
      <w:pPr>
        <w:widowControl w:val="0"/>
        <w:autoSpaceDE w:val="0"/>
        <w:autoSpaceDN w:val="0"/>
        <w:adjustRightInd w:val="0"/>
        <w:ind w:left="1440"/>
      </w:pPr>
      <w:r>
        <w:t xml:space="preserve">"CMS" means the Department of Central Management Services. </w:t>
      </w:r>
    </w:p>
    <w:p w:rsidR="00857E37" w:rsidRDefault="00857E37" w:rsidP="00857E37"/>
    <w:p w:rsidR="00857E37" w:rsidRDefault="00857E37" w:rsidP="00857E37">
      <w:pPr>
        <w:widowControl w:val="0"/>
        <w:autoSpaceDE w:val="0"/>
        <w:autoSpaceDN w:val="0"/>
        <w:adjustRightInd w:val="0"/>
        <w:ind w:left="1440"/>
      </w:pPr>
      <w:r>
        <w:t xml:space="preserve">"Contract" means the Agreement for the stated services and/or material. </w:t>
      </w:r>
    </w:p>
    <w:p w:rsidR="00857E37" w:rsidRDefault="00857E37" w:rsidP="00857E37"/>
    <w:p w:rsidR="00857E37" w:rsidRDefault="00857E37" w:rsidP="00857E37">
      <w:pPr>
        <w:widowControl w:val="0"/>
        <w:autoSpaceDE w:val="0"/>
        <w:autoSpaceDN w:val="0"/>
        <w:adjustRightInd w:val="0"/>
        <w:ind w:left="1440"/>
      </w:pPr>
      <w:r>
        <w:t xml:space="preserve">"Director" unless otherwise specified, means the Director of the Department of Physical Services for the Secretary of State. </w:t>
      </w:r>
    </w:p>
    <w:p w:rsidR="00857E37" w:rsidRDefault="00857E37" w:rsidP="00857E37"/>
    <w:p w:rsidR="00857E37" w:rsidRDefault="00857E37" w:rsidP="00857E37">
      <w:pPr>
        <w:widowControl w:val="0"/>
        <w:autoSpaceDE w:val="0"/>
        <w:autoSpaceDN w:val="0"/>
        <w:adjustRightInd w:val="0"/>
        <w:ind w:left="1440"/>
      </w:pPr>
      <w:r>
        <w:t xml:space="preserve">"Director of Purchasing" means the Director of the Purchasing Department of the Office of the Secretary of State. </w:t>
      </w:r>
    </w:p>
    <w:p w:rsidR="00857E37" w:rsidRDefault="00857E37" w:rsidP="00857E37"/>
    <w:p w:rsidR="00857E37" w:rsidRDefault="00857E37" w:rsidP="00857E37">
      <w:pPr>
        <w:widowControl w:val="0"/>
        <w:autoSpaceDE w:val="0"/>
        <w:autoSpaceDN w:val="0"/>
        <w:adjustRightInd w:val="0"/>
        <w:ind w:left="1440"/>
      </w:pPr>
      <w:r>
        <w:t xml:space="preserve">"Engineer" means a person who is licensed as a professional or structural engineer by the Illinois Department of Financial and Professional Regulation. </w:t>
      </w:r>
    </w:p>
    <w:p w:rsidR="00857E37" w:rsidRDefault="00857E37" w:rsidP="00857E37">
      <w:pPr>
        <w:widowControl w:val="0"/>
        <w:autoSpaceDE w:val="0"/>
        <w:autoSpaceDN w:val="0"/>
        <w:adjustRightInd w:val="0"/>
      </w:pPr>
    </w:p>
    <w:p w:rsidR="00857E37" w:rsidRDefault="00857E37" w:rsidP="00857E37">
      <w:pPr>
        <w:widowControl w:val="0"/>
        <w:autoSpaceDE w:val="0"/>
        <w:autoSpaceDN w:val="0"/>
        <w:adjustRightInd w:val="0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39 I</w:t>
      </w:r>
      <w:r w:rsidRPr="00D55B37">
        <w:t xml:space="preserve">ll. Reg. </w:t>
      </w:r>
      <w:r>
        <w:t>2703</w:t>
      </w:r>
      <w:r w:rsidRPr="00D55B37">
        <w:t xml:space="preserve">, effective </w:t>
      </w:r>
      <w:r>
        <w:t>February 5, 2015</w:t>
      </w:r>
      <w:r w:rsidRPr="00D55B37">
        <w:t>)</w:t>
      </w:r>
      <w:bookmarkStart w:id="0" w:name="_GoBack"/>
      <w:bookmarkEnd w:id="0"/>
    </w:p>
    <w:sectPr w:rsidR="00857E37" w:rsidSect="00876D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6DB0"/>
    <w:rsid w:val="005B0FDD"/>
    <w:rsid w:val="005C3366"/>
    <w:rsid w:val="006C276C"/>
    <w:rsid w:val="00784840"/>
    <w:rsid w:val="00857E37"/>
    <w:rsid w:val="00876DB0"/>
    <w:rsid w:val="00AA6EAC"/>
    <w:rsid w:val="00AB2679"/>
    <w:rsid w:val="00AD06DB"/>
    <w:rsid w:val="00BB618E"/>
    <w:rsid w:val="00C7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1833A71-E6D5-4CBF-B357-BC85D4E8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E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2000</vt:lpstr>
    </vt:vector>
  </TitlesOfParts>
  <Company>State of Illinois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2000</dc:title>
  <dc:subject/>
  <dc:creator>Illinois General Assembly</dc:creator>
  <cp:keywords/>
  <dc:description/>
  <cp:lastModifiedBy>King, Melissa A.</cp:lastModifiedBy>
  <cp:revision>4</cp:revision>
  <dcterms:created xsi:type="dcterms:W3CDTF">2015-01-08T19:30:00Z</dcterms:created>
  <dcterms:modified xsi:type="dcterms:W3CDTF">2015-02-17T17:08:00Z</dcterms:modified>
</cp:coreProperties>
</file>