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03" w:rsidRDefault="00BD5B03" w:rsidP="00BD5B03">
      <w:pPr>
        <w:widowControl w:val="0"/>
        <w:autoSpaceDE w:val="0"/>
        <w:autoSpaceDN w:val="0"/>
        <w:adjustRightInd w:val="0"/>
      </w:pPr>
      <w:bookmarkStart w:id="0" w:name="_GoBack"/>
      <w:bookmarkEnd w:id="0"/>
    </w:p>
    <w:p w:rsidR="00BD5B03" w:rsidRDefault="00BD5B03" w:rsidP="00BD5B03">
      <w:pPr>
        <w:widowControl w:val="0"/>
        <w:autoSpaceDE w:val="0"/>
        <w:autoSpaceDN w:val="0"/>
        <w:adjustRightInd w:val="0"/>
      </w:pPr>
      <w:r>
        <w:rPr>
          <w:b/>
          <w:bCs/>
        </w:rPr>
        <w:t>Section 2400.10  Purpose</w:t>
      </w:r>
      <w:r>
        <w:t xml:space="preserve"> </w:t>
      </w:r>
    </w:p>
    <w:p w:rsidR="00BD5B03" w:rsidRDefault="00BD5B03" w:rsidP="00BD5B03">
      <w:pPr>
        <w:widowControl w:val="0"/>
        <w:autoSpaceDE w:val="0"/>
        <w:autoSpaceDN w:val="0"/>
        <w:adjustRightInd w:val="0"/>
      </w:pPr>
    </w:p>
    <w:p w:rsidR="00BD5B03" w:rsidRDefault="00BD5B03" w:rsidP="00BD5B03">
      <w:pPr>
        <w:widowControl w:val="0"/>
        <w:autoSpaceDE w:val="0"/>
        <w:autoSpaceDN w:val="0"/>
        <w:adjustRightInd w:val="0"/>
      </w:pPr>
      <w:r>
        <w:t xml:space="preserve">The purpose of this Part is to provide relocation assistance for eligible residents and business concerns displaced as a result of the acquisition of land for expansion of the University of Illinois at Chicago within the South Campus Project Area.  This Part is intended to establish a means of providing such relocation assistance and of making expense payments to business concerns and residents in their displacement resulting from a project designed for the benefit of the public as a whole.  These relocation assistance benefits are available to business concerns and residents who will be permanently displaced by the University's South Campus Project and meet the eligibility requirements described in this Part.  The maximum total payments to be made by the University under this Part shall not exceed $900,000. </w:t>
      </w:r>
    </w:p>
    <w:sectPr w:rsidR="00BD5B03" w:rsidSect="00BD5B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B03"/>
    <w:rsid w:val="001C6048"/>
    <w:rsid w:val="005C3366"/>
    <w:rsid w:val="00BD5B03"/>
    <w:rsid w:val="00D012FF"/>
    <w:rsid w:val="00D1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