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A" w:rsidRDefault="000227FA" w:rsidP="000227FA">
      <w:pPr>
        <w:rPr>
          <w:b/>
        </w:rPr>
      </w:pPr>
      <w:bookmarkStart w:id="0" w:name="_GoBack"/>
      <w:bookmarkEnd w:id="0"/>
      <w:r>
        <w:rPr>
          <w:b/>
        </w:rPr>
        <w:t>Section 2500.20 Definitions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Agency Sustainability Plan</w:t>
      </w:r>
      <w:r w:rsidR="005A6328">
        <w:t xml:space="preserve"> − T</w:t>
      </w:r>
      <w:r>
        <w:t xml:space="preserve">he sustainability assessment and plan completed using the Agency Sustainability Planning Tool. 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Agency Sustainability Planning Tool</w:t>
      </w:r>
      <w:r w:rsidR="005A6328">
        <w:t xml:space="preserve"> − T</w:t>
      </w:r>
      <w:r>
        <w:t>he internet-based sustainability assessment</w:t>
      </w:r>
      <w:r w:rsidR="005A6328">
        <w:t xml:space="preserve"> and</w:t>
      </w:r>
      <w:r>
        <w:t xml:space="preserve"> planning and reporting application, available on the Council</w:t>
      </w:r>
      <w:r w:rsidR="005A6328">
        <w:t>'</w:t>
      </w:r>
      <w:r>
        <w:t>s website.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Act</w:t>
      </w:r>
      <w:r w:rsidR="005A6328">
        <w:t xml:space="preserve"> − T</w:t>
      </w:r>
      <w:r>
        <w:t xml:space="preserve">he Green Governments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Act [20 ILCS 3954].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Council</w:t>
      </w:r>
      <w:r w:rsidR="005A6328">
        <w:t xml:space="preserve"> − T</w:t>
      </w:r>
      <w:r>
        <w:t xml:space="preserve">he Illinois Green Governments Coordinating Council created by the Green Governments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Act and authorized by the Act to create the agency sustainability planning tool.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Sustainability Goal</w:t>
      </w:r>
      <w:r w:rsidR="005A6328">
        <w:t xml:space="preserve"> − A</w:t>
      </w:r>
      <w:r>
        <w:t xml:space="preserve"> general statement of intended outcome.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Measure for Assessment</w:t>
      </w:r>
      <w:r w:rsidR="005A6328">
        <w:t xml:space="preserve"> − A</w:t>
      </w:r>
      <w:r>
        <w:t xml:space="preserve"> unit for determining success of a sustainability objective.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Sustainability Objective</w:t>
      </w:r>
      <w:r w:rsidR="005A6328">
        <w:t xml:space="preserve"> − A</w:t>
      </w:r>
      <w:r>
        <w:t xml:space="preserve"> specific result expressed as a quantity achieved in a certain time frame.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State Agency</w:t>
      </w:r>
      <w:r w:rsidR="005A6328">
        <w:t xml:space="preserve"> − An Agency described</w:t>
      </w:r>
      <w:r>
        <w:t xml:space="preserve"> in the Illinois State Auditing Act [30 ILCS 5/1-7]</w:t>
      </w:r>
      <w:r w:rsidR="005A6328">
        <w:t>,</w:t>
      </w:r>
      <w:r>
        <w:t xml:space="preserve"> exclud</w:t>
      </w:r>
      <w:r w:rsidR="005A6328">
        <w:t>ing</w:t>
      </w:r>
      <w:r>
        <w:t xml:space="preserve"> any agencies with 10 or fewer full-time equivalent employees.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Sustainability Progress Report</w:t>
      </w:r>
      <w:r w:rsidR="005A6328">
        <w:t xml:space="preserve"> − A</w:t>
      </w:r>
      <w:r>
        <w:t>n annual statement of performance toward sustainability objectives.</w:t>
      </w:r>
    </w:p>
    <w:p w:rsidR="000227FA" w:rsidRDefault="000227FA" w:rsidP="000227FA">
      <w:pPr>
        <w:ind w:left="1440"/>
      </w:pPr>
    </w:p>
    <w:p w:rsidR="000227FA" w:rsidRDefault="000227FA" w:rsidP="000227FA">
      <w:pPr>
        <w:ind w:left="1440"/>
      </w:pPr>
      <w:r>
        <w:t>Sustainability Strategy</w:t>
      </w:r>
      <w:r w:rsidR="005A6328">
        <w:t xml:space="preserve"> − A</w:t>
      </w:r>
      <w:r>
        <w:t>n action-step needed to achieve a desired sustainability objective.</w:t>
      </w:r>
    </w:p>
    <w:p w:rsidR="001C71C2" w:rsidRPr="003D6A2D" w:rsidRDefault="001C71C2" w:rsidP="00573770"/>
    <w:sectPr w:rsidR="001C71C2" w:rsidRPr="003D6A2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2F" w:rsidRDefault="0091712F">
      <w:r>
        <w:separator/>
      </w:r>
    </w:p>
  </w:endnote>
  <w:endnote w:type="continuationSeparator" w:id="0">
    <w:p w:rsidR="0091712F" w:rsidRDefault="009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2F" w:rsidRDefault="0091712F">
      <w:r>
        <w:separator/>
      </w:r>
    </w:p>
  </w:footnote>
  <w:footnote w:type="continuationSeparator" w:id="0">
    <w:p w:rsidR="0091712F" w:rsidRDefault="0091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A2D"/>
    <w:rsid w:val="00001F1D"/>
    <w:rsid w:val="00011A7D"/>
    <w:rsid w:val="000122C7"/>
    <w:rsid w:val="000158C8"/>
    <w:rsid w:val="000227FA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0839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23B3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A2D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8F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328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A2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1712F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7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7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