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37" w:rsidRDefault="00190137" w:rsidP="00190137">
      <w:pPr>
        <w:widowControl w:val="0"/>
        <w:autoSpaceDE w:val="0"/>
        <w:autoSpaceDN w:val="0"/>
        <w:adjustRightInd w:val="0"/>
      </w:pPr>
    </w:p>
    <w:p w:rsidR="00190137" w:rsidRDefault="00190137" w:rsidP="00190137">
      <w:pPr>
        <w:widowControl w:val="0"/>
        <w:autoSpaceDE w:val="0"/>
        <w:autoSpaceDN w:val="0"/>
        <w:adjustRightInd w:val="0"/>
      </w:pPr>
      <w:r>
        <w:rPr>
          <w:b/>
          <w:bCs/>
        </w:rPr>
        <w:t>Section 310.170  Hearings</w:t>
      </w:r>
      <w:r>
        <w:t xml:space="preserve"> </w:t>
      </w:r>
    </w:p>
    <w:p w:rsidR="00190137" w:rsidRDefault="00190137" w:rsidP="00190137">
      <w:pPr>
        <w:widowControl w:val="0"/>
        <w:autoSpaceDE w:val="0"/>
        <w:autoSpaceDN w:val="0"/>
        <w:adjustRightInd w:val="0"/>
      </w:pPr>
    </w:p>
    <w:p w:rsidR="00190137" w:rsidRDefault="00190137" w:rsidP="00190137">
      <w:pPr>
        <w:widowControl w:val="0"/>
        <w:autoSpaceDE w:val="0"/>
        <w:autoSpaceDN w:val="0"/>
        <w:adjustRightInd w:val="0"/>
      </w:pPr>
      <w:r>
        <w:t xml:space="preserve">The sequence to be followed for all contested cases is as follows: </w:t>
      </w:r>
    </w:p>
    <w:p w:rsidR="00EE2CB7" w:rsidRDefault="00EE2CB7" w:rsidP="00190137">
      <w:pPr>
        <w:widowControl w:val="0"/>
        <w:autoSpaceDE w:val="0"/>
        <w:autoSpaceDN w:val="0"/>
        <w:adjustRightInd w:val="0"/>
      </w:pPr>
    </w:p>
    <w:p w:rsidR="00190137" w:rsidRDefault="00190137" w:rsidP="00190137">
      <w:pPr>
        <w:widowControl w:val="0"/>
        <w:autoSpaceDE w:val="0"/>
        <w:autoSpaceDN w:val="0"/>
        <w:adjustRightInd w:val="0"/>
        <w:ind w:left="1440" w:hanging="720"/>
      </w:pPr>
      <w:r>
        <w:t>a)</w:t>
      </w:r>
      <w:r>
        <w:tab/>
        <w:t xml:space="preserve">Preliminary Hearing.  </w:t>
      </w:r>
      <w:r w:rsidR="002822FC">
        <w:t xml:space="preserve">The </w:t>
      </w:r>
      <w:r w:rsidR="00C44FFF">
        <w:t>p</w:t>
      </w:r>
      <w:r w:rsidR="002822FC">
        <w:t xml:space="preserve">reliminary </w:t>
      </w:r>
      <w:r w:rsidR="00C44FFF">
        <w:t>h</w:t>
      </w:r>
      <w:r w:rsidR="002822FC">
        <w:t xml:space="preserve">earing may be conducted by telephone at the discretion of the hearing officer.  </w:t>
      </w:r>
      <w:r>
        <w:t xml:space="preserve">The purpose is to set a date on which all parties expect to be prepared, and to rule on any preliminary motions </w:t>
      </w:r>
      <w:r w:rsidR="00B44D97">
        <w:t>that</w:t>
      </w:r>
      <w:r>
        <w:t xml:space="preserve"> are presented.  This may be eliminated by agreement of the parties and the Comptroller or hearing officer. </w:t>
      </w:r>
    </w:p>
    <w:p w:rsidR="00EE2CB7" w:rsidRDefault="00EE2CB7" w:rsidP="00190137">
      <w:pPr>
        <w:widowControl w:val="0"/>
        <w:autoSpaceDE w:val="0"/>
        <w:autoSpaceDN w:val="0"/>
        <w:adjustRightInd w:val="0"/>
        <w:ind w:left="1440" w:hanging="720"/>
      </w:pPr>
    </w:p>
    <w:p w:rsidR="00190137" w:rsidRDefault="00190137" w:rsidP="00190137">
      <w:pPr>
        <w:widowControl w:val="0"/>
        <w:autoSpaceDE w:val="0"/>
        <w:autoSpaceDN w:val="0"/>
        <w:adjustRightInd w:val="0"/>
        <w:ind w:left="1440" w:hanging="720"/>
      </w:pPr>
      <w:r>
        <w:t>b)</w:t>
      </w:r>
      <w:r>
        <w:tab/>
        <w:t xml:space="preserve">Prehearing Conference </w:t>
      </w:r>
      <w:r w:rsidR="00EE1B8D">
        <w:t xml:space="preserve">– </w:t>
      </w:r>
      <w:r>
        <w:t>Optional.  The purposes</w:t>
      </w:r>
      <w:r w:rsidR="002822FC">
        <w:t xml:space="preserve"> are set out in Section 310.160</w:t>
      </w:r>
      <w:r w:rsidR="00B44D97">
        <w:t xml:space="preserve">. </w:t>
      </w:r>
      <w:r w:rsidR="002822FC" w:rsidRPr="005D284B">
        <w:t xml:space="preserve">The </w:t>
      </w:r>
      <w:r w:rsidR="00B44D97">
        <w:t>p</w:t>
      </w:r>
      <w:r w:rsidR="002822FC" w:rsidRPr="005D284B">
        <w:t xml:space="preserve">rehearing </w:t>
      </w:r>
      <w:r w:rsidR="00B44D97">
        <w:t>c</w:t>
      </w:r>
      <w:r w:rsidR="002822FC" w:rsidRPr="005D284B">
        <w:t>onference may be conducted by telephone at the discretion of the hearing officer</w:t>
      </w:r>
      <w:r w:rsidR="00B44D97">
        <w:t>.</w:t>
      </w:r>
    </w:p>
    <w:p w:rsidR="00EE2CB7" w:rsidRDefault="00EE2CB7" w:rsidP="00190137">
      <w:pPr>
        <w:widowControl w:val="0"/>
        <w:autoSpaceDE w:val="0"/>
        <w:autoSpaceDN w:val="0"/>
        <w:adjustRightInd w:val="0"/>
        <w:ind w:left="1440" w:hanging="720"/>
      </w:pPr>
    </w:p>
    <w:p w:rsidR="00190137" w:rsidRDefault="00190137" w:rsidP="00190137">
      <w:pPr>
        <w:widowControl w:val="0"/>
        <w:autoSpaceDE w:val="0"/>
        <w:autoSpaceDN w:val="0"/>
        <w:adjustRightInd w:val="0"/>
        <w:ind w:left="1440" w:hanging="720"/>
      </w:pPr>
      <w:r>
        <w:t>c)</w:t>
      </w:r>
      <w:r>
        <w:tab/>
        <w:t xml:space="preserve">Hearings </w:t>
      </w:r>
    </w:p>
    <w:p w:rsidR="00EE2CB7" w:rsidRDefault="00EE2CB7" w:rsidP="00190137">
      <w:pPr>
        <w:widowControl w:val="0"/>
        <w:autoSpaceDE w:val="0"/>
        <w:autoSpaceDN w:val="0"/>
        <w:adjustRightInd w:val="0"/>
        <w:ind w:left="2160" w:hanging="720"/>
      </w:pPr>
    </w:p>
    <w:p w:rsidR="00190137" w:rsidRDefault="00190137" w:rsidP="00190137">
      <w:pPr>
        <w:widowControl w:val="0"/>
        <w:autoSpaceDE w:val="0"/>
        <w:autoSpaceDN w:val="0"/>
        <w:adjustRightInd w:val="0"/>
        <w:ind w:left="2160" w:hanging="720"/>
      </w:pPr>
      <w:r>
        <w:t>1)</w:t>
      </w:r>
      <w:r>
        <w:tab/>
        <w:t xml:space="preserve">Preliminary matters </w:t>
      </w:r>
      <w:r w:rsidR="00EE1B8D">
        <w:t xml:space="preserve">– </w:t>
      </w:r>
      <w:r>
        <w:t xml:space="preserve">Motion, attempts to narrow issues or limit evidence. </w:t>
      </w:r>
    </w:p>
    <w:p w:rsidR="00EE2CB7" w:rsidRDefault="00EE2CB7" w:rsidP="00190137">
      <w:pPr>
        <w:widowControl w:val="0"/>
        <w:autoSpaceDE w:val="0"/>
        <w:autoSpaceDN w:val="0"/>
        <w:adjustRightInd w:val="0"/>
        <w:ind w:left="2160" w:hanging="720"/>
      </w:pPr>
    </w:p>
    <w:p w:rsidR="00190137" w:rsidRDefault="00190137" w:rsidP="00190137">
      <w:pPr>
        <w:widowControl w:val="0"/>
        <w:autoSpaceDE w:val="0"/>
        <w:autoSpaceDN w:val="0"/>
        <w:adjustRightInd w:val="0"/>
        <w:ind w:left="2160" w:hanging="720"/>
      </w:pPr>
      <w:r>
        <w:t>2)</w:t>
      </w:r>
      <w:r>
        <w:tab/>
        <w:t xml:space="preserve">Opening Statements </w:t>
      </w:r>
      <w:r w:rsidR="00EE1B8D">
        <w:t xml:space="preserve">– </w:t>
      </w:r>
      <w:r w:rsidR="00B44D97">
        <w:t>The</w:t>
      </w:r>
      <w:r>
        <w:t xml:space="preserve"> party bearing the burden of proof proceeds first. </w:t>
      </w:r>
    </w:p>
    <w:p w:rsidR="00EE2CB7" w:rsidRDefault="00EE2CB7" w:rsidP="00190137">
      <w:pPr>
        <w:widowControl w:val="0"/>
        <w:autoSpaceDE w:val="0"/>
        <w:autoSpaceDN w:val="0"/>
        <w:adjustRightInd w:val="0"/>
        <w:ind w:left="2160" w:hanging="720"/>
      </w:pPr>
    </w:p>
    <w:p w:rsidR="00190137" w:rsidRDefault="00190137" w:rsidP="00190137">
      <w:pPr>
        <w:widowControl w:val="0"/>
        <w:autoSpaceDE w:val="0"/>
        <w:autoSpaceDN w:val="0"/>
        <w:adjustRightInd w:val="0"/>
        <w:ind w:left="2160" w:hanging="720"/>
      </w:pPr>
      <w:r>
        <w:t>3)</w:t>
      </w:r>
      <w:r>
        <w:tab/>
        <w:t xml:space="preserve">Case in Chief </w:t>
      </w:r>
      <w:r w:rsidR="00EE1B8D">
        <w:t xml:space="preserve">– </w:t>
      </w:r>
      <w:r>
        <w:t xml:space="preserve">Evidence and witnesses are presented by the party bearing the burden of proof.  As witnesses' testimony is completed, they are subject to cross-examination. </w:t>
      </w:r>
    </w:p>
    <w:p w:rsidR="00EE2CB7" w:rsidRDefault="00EE2CB7" w:rsidP="00190137">
      <w:pPr>
        <w:widowControl w:val="0"/>
        <w:autoSpaceDE w:val="0"/>
        <w:autoSpaceDN w:val="0"/>
        <w:adjustRightInd w:val="0"/>
        <w:ind w:left="2160" w:hanging="720"/>
      </w:pPr>
    </w:p>
    <w:p w:rsidR="00190137" w:rsidRDefault="00190137" w:rsidP="00190137">
      <w:pPr>
        <w:widowControl w:val="0"/>
        <w:autoSpaceDE w:val="0"/>
        <w:autoSpaceDN w:val="0"/>
        <w:adjustRightInd w:val="0"/>
        <w:ind w:left="2160" w:hanging="720"/>
      </w:pPr>
      <w:r>
        <w:t>4)</w:t>
      </w:r>
      <w:r>
        <w:tab/>
        <w:t xml:space="preserve">Defense </w:t>
      </w:r>
      <w:r w:rsidR="00EE1B8D">
        <w:t xml:space="preserve">– </w:t>
      </w:r>
      <w:r>
        <w:t xml:space="preserve">Evidence and witnesses may be presented by the opposing parties. </w:t>
      </w:r>
    </w:p>
    <w:p w:rsidR="00EE2CB7" w:rsidRDefault="00EE2CB7" w:rsidP="00190137">
      <w:pPr>
        <w:widowControl w:val="0"/>
        <w:autoSpaceDE w:val="0"/>
        <w:autoSpaceDN w:val="0"/>
        <w:adjustRightInd w:val="0"/>
        <w:ind w:left="2160" w:hanging="720"/>
      </w:pPr>
    </w:p>
    <w:p w:rsidR="00190137" w:rsidRDefault="00190137" w:rsidP="00190137">
      <w:pPr>
        <w:widowControl w:val="0"/>
        <w:autoSpaceDE w:val="0"/>
        <w:autoSpaceDN w:val="0"/>
        <w:adjustRightInd w:val="0"/>
        <w:ind w:left="2160" w:hanging="720"/>
      </w:pPr>
      <w:r>
        <w:t>5)</w:t>
      </w:r>
      <w:r>
        <w:tab/>
        <w:t xml:space="preserve">Closing Statements </w:t>
      </w:r>
      <w:r w:rsidR="00EE1B8D">
        <w:t xml:space="preserve">– </w:t>
      </w:r>
      <w:r>
        <w:t xml:space="preserve">The party bearing the burden of proof proceeds first, then the opposing party, then a final word by the party bearing the burden of proof. </w:t>
      </w:r>
    </w:p>
    <w:p w:rsidR="00EE2CB7" w:rsidRDefault="00EE2CB7" w:rsidP="00190137">
      <w:pPr>
        <w:widowControl w:val="0"/>
        <w:autoSpaceDE w:val="0"/>
        <w:autoSpaceDN w:val="0"/>
        <w:adjustRightInd w:val="0"/>
        <w:ind w:left="2160" w:hanging="720"/>
      </w:pPr>
    </w:p>
    <w:p w:rsidR="00190137" w:rsidRDefault="00190137" w:rsidP="00190137">
      <w:pPr>
        <w:widowControl w:val="0"/>
        <w:autoSpaceDE w:val="0"/>
        <w:autoSpaceDN w:val="0"/>
        <w:adjustRightInd w:val="0"/>
        <w:ind w:left="2160" w:hanging="720"/>
      </w:pPr>
      <w:r>
        <w:t>6)</w:t>
      </w:r>
      <w:r>
        <w:tab/>
        <w:t xml:space="preserve">Hearing Officer Report and Recommendation </w:t>
      </w:r>
      <w:r w:rsidR="00EE1B8D">
        <w:t xml:space="preserve">– </w:t>
      </w:r>
      <w:r>
        <w:t xml:space="preserve">Described in Section 310.240. </w:t>
      </w:r>
    </w:p>
    <w:p w:rsidR="002822FC" w:rsidRDefault="002822FC" w:rsidP="00190137">
      <w:pPr>
        <w:widowControl w:val="0"/>
        <w:autoSpaceDE w:val="0"/>
        <w:autoSpaceDN w:val="0"/>
        <w:adjustRightInd w:val="0"/>
        <w:ind w:left="2160" w:hanging="720"/>
      </w:pPr>
    </w:p>
    <w:p w:rsidR="002822FC" w:rsidRDefault="002822FC" w:rsidP="002822FC">
      <w:pPr>
        <w:widowControl w:val="0"/>
        <w:autoSpaceDE w:val="0"/>
        <w:autoSpaceDN w:val="0"/>
        <w:adjustRightInd w:val="0"/>
        <w:ind w:left="1440" w:hanging="720"/>
      </w:pPr>
      <w:r w:rsidRPr="005D284B">
        <w:t>d)</w:t>
      </w:r>
      <w:r>
        <w:tab/>
      </w:r>
      <w:r w:rsidRPr="005D284B">
        <w:t xml:space="preserve">The location of the hearing </w:t>
      </w:r>
      <w:r w:rsidR="00B44D97">
        <w:t>wi</w:t>
      </w:r>
      <w:r w:rsidRPr="005D284B">
        <w:t>ll be determined by the Comptroller or hearing officer.  Requests to change the location will be decided by the Comptroller or the hearing officer, with consideration given to the locations of the parties and their abilities to travel.</w:t>
      </w:r>
    </w:p>
    <w:p w:rsidR="002822FC" w:rsidRDefault="002822FC" w:rsidP="002822FC">
      <w:pPr>
        <w:widowControl w:val="0"/>
        <w:autoSpaceDE w:val="0"/>
        <w:autoSpaceDN w:val="0"/>
        <w:adjustRightInd w:val="0"/>
        <w:ind w:left="1440" w:hanging="720"/>
      </w:pPr>
    </w:p>
    <w:p w:rsidR="002822FC" w:rsidRDefault="002822FC" w:rsidP="00500846">
      <w:pPr>
        <w:widowControl w:val="0"/>
        <w:autoSpaceDE w:val="0"/>
        <w:autoSpaceDN w:val="0"/>
        <w:adjustRightInd w:val="0"/>
        <w:ind w:left="1440" w:hanging="720"/>
      </w:pPr>
      <w:r>
        <w:t xml:space="preserve">(Source:  Amended at 42 Ill. Reg. </w:t>
      </w:r>
      <w:r w:rsidR="00F508FA">
        <w:t>16010</w:t>
      </w:r>
      <w:r>
        <w:t xml:space="preserve">, effective </w:t>
      </w:r>
      <w:bookmarkStart w:id="0" w:name="_GoBack"/>
      <w:r w:rsidR="00F508FA">
        <w:t>August 1, 2018</w:t>
      </w:r>
      <w:bookmarkEnd w:id="0"/>
      <w:r>
        <w:t>)</w:t>
      </w:r>
    </w:p>
    <w:sectPr w:rsidR="002822FC" w:rsidSect="00190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137"/>
    <w:rsid w:val="000C3E65"/>
    <w:rsid w:val="00190137"/>
    <w:rsid w:val="002822FC"/>
    <w:rsid w:val="00500846"/>
    <w:rsid w:val="005C3366"/>
    <w:rsid w:val="0060416B"/>
    <w:rsid w:val="006E75F2"/>
    <w:rsid w:val="007F79E1"/>
    <w:rsid w:val="00B44D97"/>
    <w:rsid w:val="00C44FFF"/>
    <w:rsid w:val="00EE1B8D"/>
    <w:rsid w:val="00EE2CB7"/>
    <w:rsid w:val="00F5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C849F4-4572-4CC6-8242-74B010A0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2018-07-16T17:29:00Z</dcterms:created>
  <dcterms:modified xsi:type="dcterms:W3CDTF">2018-08-15T20:06:00Z</dcterms:modified>
</cp:coreProperties>
</file>