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65" w:rsidRDefault="00006165" w:rsidP="00E06762"/>
    <w:p w:rsidR="00E06762" w:rsidRPr="00006165" w:rsidRDefault="00E06762" w:rsidP="00E06762">
      <w:pPr>
        <w:rPr>
          <w:b/>
        </w:rPr>
      </w:pPr>
      <w:r w:rsidRPr="00006165">
        <w:rPr>
          <w:b/>
        </w:rPr>
        <w:t>Section 719.330</w:t>
      </w:r>
      <w:r w:rsidR="00006165" w:rsidRPr="00006165">
        <w:rPr>
          <w:b/>
        </w:rPr>
        <w:t xml:space="preserve"> </w:t>
      </w:r>
      <w:r w:rsidRPr="00006165">
        <w:rPr>
          <w:b/>
        </w:rPr>
        <w:t xml:space="preserve"> Investment Parameters</w:t>
      </w:r>
    </w:p>
    <w:p w:rsidR="00E06762" w:rsidRPr="00E06762" w:rsidRDefault="00E06762" w:rsidP="00E06762">
      <w:pPr>
        <w:rPr>
          <w:color w:val="000000"/>
        </w:rPr>
      </w:pPr>
      <w:bookmarkStart w:id="0" w:name="_Hlk507592165"/>
    </w:p>
    <w:p w:rsidR="0017673C" w:rsidRDefault="00006165" w:rsidP="00006165">
      <w:pPr>
        <w:ind w:left="1440" w:hanging="720"/>
        <w:rPr>
          <w:i/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E06762" w:rsidRPr="00E06762">
        <w:rPr>
          <w:color w:val="000000"/>
        </w:rPr>
        <w:t xml:space="preserve">TDA IIa Investment </w:t>
      </w:r>
      <w:r>
        <w:rPr>
          <w:color w:val="000000"/>
        </w:rPr>
        <w:t xml:space="preserve">− </w:t>
      </w:r>
      <w:r w:rsidR="00E06762" w:rsidRPr="00E06762">
        <w:rPr>
          <w:color w:val="000000"/>
        </w:rPr>
        <w:t xml:space="preserve">The Treasurer, in accordance with the Act, </w:t>
      </w:r>
      <w:r w:rsidR="00E06762" w:rsidRPr="00E06762">
        <w:rPr>
          <w:i/>
          <w:color w:val="000000"/>
        </w:rPr>
        <w:t>shall segregate a portion of the Treasurer</w:t>
      </w:r>
      <w:r>
        <w:rPr>
          <w:i/>
          <w:color w:val="000000"/>
        </w:rPr>
        <w:t>'</w:t>
      </w:r>
      <w:r w:rsidR="00E06762" w:rsidRPr="00E06762">
        <w:rPr>
          <w:i/>
          <w:color w:val="000000"/>
        </w:rPr>
        <w:t>s State investment portfolio that at no time shall be greater than 5% of the portfolio, in the TDA IIa, an account that shall be maintained separately and apart from other moneys invested by the Treasurer</w:t>
      </w:r>
      <w:r w:rsidR="00E06762" w:rsidRPr="00E06762">
        <w:rPr>
          <w:color w:val="000000"/>
        </w:rPr>
        <w:t xml:space="preserve">. </w:t>
      </w:r>
      <w:r w:rsidR="00E06762" w:rsidRPr="00E06762">
        <w:rPr>
          <w:i/>
          <w:color w:val="000000"/>
        </w:rPr>
        <w:t>5% of the State</w:t>
      </w:r>
      <w:r>
        <w:rPr>
          <w:i/>
          <w:color w:val="000000"/>
        </w:rPr>
        <w:t>'</w:t>
      </w:r>
      <w:r w:rsidR="00E06762" w:rsidRPr="00E06762">
        <w:rPr>
          <w:i/>
          <w:color w:val="000000"/>
        </w:rPr>
        <w:t>s investment portfolio shall be calculated as</w:t>
      </w:r>
      <w:r w:rsidR="0017673C">
        <w:rPr>
          <w:i/>
          <w:color w:val="000000"/>
        </w:rPr>
        <w:t xml:space="preserve"> the greater of</w:t>
      </w:r>
      <w:r w:rsidR="00E06762" w:rsidRPr="00E06762">
        <w:rPr>
          <w:i/>
          <w:color w:val="000000"/>
        </w:rPr>
        <w:t>:</w:t>
      </w:r>
    </w:p>
    <w:p w:rsidR="0017673C" w:rsidRDefault="0017673C" w:rsidP="009431FC">
      <w:pPr>
        <w:rPr>
          <w:i/>
          <w:color w:val="000000"/>
        </w:rPr>
      </w:pPr>
    </w:p>
    <w:p w:rsidR="0017673C" w:rsidRDefault="0017673C" w:rsidP="0017673C">
      <w:pPr>
        <w:ind w:left="1440"/>
        <w:rPr>
          <w:i/>
          <w:color w:val="000000"/>
        </w:rPr>
      </w:pPr>
      <w:r w:rsidRPr="00F61A7A">
        <w:rPr>
          <w:color w:val="000000"/>
        </w:rPr>
        <w:t>1</w:t>
      </w:r>
      <w:r w:rsidR="00E06762" w:rsidRPr="00F61A7A">
        <w:rPr>
          <w:color w:val="000000"/>
        </w:rPr>
        <w:t>)</w:t>
      </w:r>
      <w:r>
        <w:rPr>
          <w:i/>
          <w:color w:val="000000"/>
        </w:rPr>
        <w:tab/>
      </w:r>
      <w:r w:rsidR="00E06762" w:rsidRPr="00E06762">
        <w:rPr>
          <w:i/>
          <w:color w:val="000000"/>
        </w:rPr>
        <w:t>the balance at the inception of the State</w:t>
      </w:r>
      <w:r w:rsidR="00006165">
        <w:rPr>
          <w:i/>
          <w:color w:val="000000"/>
        </w:rPr>
        <w:t>'</w:t>
      </w:r>
      <w:r w:rsidR="00E06762" w:rsidRPr="00E06762">
        <w:rPr>
          <w:i/>
          <w:color w:val="000000"/>
        </w:rPr>
        <w:t>s fiscal year; or</w:t>
      </w:r>
    </w:p>
    <w:p w:rsidR="0017673C" w:rsidRDefault="0017673C" w:rsidP="009431FC">
      <w:pPr>
        <w:rPr>
          <w:i/>
          <w:color w:val="000000"/>
        </w:rPr>
      </w:pPr>
    </w:p>
    <w:p w:rsidR="00E06762" w:rsidRPr="00E06762" w:rsidRDefault="0017673C" w:rsidP="0017673C">
      <w:pPr>
        <w:ind w:left="2160" w:hanging="720"/>
        <w:rPr>
          <w:i/>
          <w:color w:val="000000"/>
        </w:rPr>
      </w:pPr>
      <w:r w:rsidRPr="00F61A7A">
        <w:rPr>
          <w:color w:val="000000"/>
        </w:rPr>
        <w:t>2)</w:t>
      </w:r>
      <w:r>
        <w:rPr>
          <w:i/>
          <w:color w:val="000000"/>
        </w:rPr>
        <w:tab/>
      </w:r>
      <w:r w:rsidR="00E06762" w:rsidRPr="00E06762">
        <w:rPr>
          <w:i/>
          <w:color w:val="000000"/>
        </w:rPr>
        <w:t>the average balance in the immediately preceding 5 fiscal years</w:t>
      </w:r>
      <w:r>
        <w:rPr>
          <w:i/>
          <w:color w:val="000000"/>
        </w:rPr>
        <w:t>.</w:t>
      </w:r>
      <w:r w:rsidR="00E06762" w:rsidRPr="00E06762">
        <w:rPr>
          <w:color w:val="000000"/>
        </w:rPr>
        <w:t xml:space="preserve"> [30 ILCS 265/11(a)]</w:t>
      </w:r>
      <w:bookmarkStart w:id="1" w:name="_Hlk507592272"/>
    </w:p>
    <w:p w:rsidR="00E06762" w:rsidRPr="00E06762" w:rsidRDefault="00E06762" w:rsidP="009431FC">
      <w:pPr>
        <w:rPr>
          <w:i/>
          <w:color w:val="000000"/>
        </w:rPr>
      </w:pPr>
    </w:p>
    <w:p w:rsidR="00E06762" w:rsidRPr="00E06762" w:rsidRDefault="00006165" w:rsidP="00006165">
      <w:pPr>
        <w:ind w:left="1440" w:hanging="720"/>
        <w:rPr>
          <w:i/>
          <w:color w:val="000000"/>
        </w:rPr>
      </w:pPr>
      <w:bookmarkStart w:id="2" w:name="_Hlk521478249"/>
      <w:r>
        <w:rPr>
          <w:color w:val="000000"/>
        </w:rPr>
        <w:t>b)</w:t>
      </w:r>
      <w:r>
        <w:rPr>
          <w:color w:val="000000"/>
        </w:rPr>
        <w:tab/>
      </w:r>
      <w:r w:rsidR="00E06762" w:rsidRPr="00E06762">
        <w:rPr>
          <w:color w:val="000000"/>
        </w:rPr>
        <w:t xml:space="preserve">Reinvestment of Distributions </w:t>
      </w:r>
      <w:r>
        <w:rPr>
          <w:color w:val="000000"/>
        </w:rPr>
        <w:t xml:space="preserve">− </w:t>
      </w:r>
      <w:r w:rsidR="00E06762" w:rsidRPr="00E06762">
        <w:rPr>
          <w:color w:val="000000"/>
        </w:rPr>
        <w:t>Distributions from the investments in TDA IIa may be reinvested into TDA IIa, not to exceed the original cost basis of the initial investments.</w:t>
      </w:r>
      <w:bookmarkEnd w:id="1"/>
    </w:p>
    <w:bookmarkEnd w:id="2"/>
    <w:p w:rsidR="00E06762" w:rsidRPr="00E06762" w:rsidRDefault="00E06762" w:rsidP="009431FC">
      <w:pPr>
        <w:rPr>
          <w:i/>
          <w:color w:val="000000"/>
        </w:rPr>
      </w:pPr>
    </w:p>
    <w:p w:rsidR="00E06762" w:rsidRPr="00E06762" w:rsidRDefault="00006165" w:rsidP="00006165">
      <w:pPr>
        <w:ind w:left="1440" w:hanging="720"/>
        <w:rPr>
          <w:i/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E06762" w:rsidRPr="00E06762">
        <w:rPr>
          <w:color w:val="000000"/>
        </w:rPr>
        <w:t xml:space="preserve">TDA IIa Excess Investments </w:t>
      </w:r>
      <w:r>
        <w:rPr>
          <w:color w:val="000000"/>
        </w:rPr>
        <w:t xml:space="preserve">− </w:t>
      </w:r>
      <w:r w:rsidR="00E06762" w:rsidRPr="00E06762">
        <w:rPr>
          <w:color w:val="000000"/>
        </w:rPr>
        <w:t xml:space="preserve">In the event TDA IIa investments exceed 5% of the portfolio, as described </w:t>
      </w:r>
      <w:r w:rsidR="0017673C">
        <w:rPr>
          <w:color w:val="000000"/>
        </w:rPr>
        <w:t>in subsection (a)</w:t>
      </w:r>
      <w:r w:rsidR="00E06762" w:rsidRPr="00E06762">
        <w:rPr>
          <w:color w:val="000000"/>
        </w:rPr>
        <w:t>, the Treasurer will, to the extent practicable, take reasonable steps to reduce the excess TDA IIa investments below the applicable threshold in a manner that will result in minimal negative financial impact.</w:t>
      </w:r>
      <w:bookmarkEnd w:id="0"/>
    </w:p>
    <w:p w:rsidR="00E06762" w:rsidRPr="00E06762" w:rsidRDefault="00E06762" w:rsidP="009431FC">
      <w:pPr>
        <w:rPr>
          <w:color w:val="000000"/>
        </w:rPr>
      </w:pPr>
    </w:p>
    <w:p w:rsidR="00E06762" w:rsidRPr="00E06762" w:rsidRDefault="00006165" w:rsidP="00006165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E06762" w:rsidRPr="00E06762">
        <w:rPr>
          <w:color w:val="000000"/>
        </w:rPr>
        <w:t xml:space="preserve">TDA IIa Investment in Illinois Venture Capital Firms </w:t>
      </w:r>
      <w:r>
        <w:rPr>
          <w:color w:val="000000"/>
        </w:rPr>
        <w:t xml:space="preserve">− </w:t>
      </w:r>
      <w:r w:rsidR="00E06762" w:rsidRPr="00E06762">
        <w:rPr>
          <w:color w:val="000000"/>
        </w:rPr>
        <w:t>In no case shall more than 15% of the TDA IIa account balance be invested in firms based outside of Illinois.</w:t>
      </w:r>
    </w:p>
    <w:p w:rsidR="00E06762" w:rsidRPr="00E06762" w:rsidRDefault="00E06762" w:rsidP="009431FC">
      <w:pPr>
        <w:rPr>
          <w:color w:val="000000"/>
        </w:rPr>
      </w:pPr>
      <w:bookmarkStart w:id="3" w:name="_GoBack"/>
      <w:bookmarkEnd w:id="3"/>
    </w:p>
    <w:p w:rsidR="00E06762" w:rsidRPr="00E06762" w:rsidRDefault="00006165" w:rsidP="00006165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E06762" w:rsidRPr="00E06762">
        <w:rPr>
          <w:color w:val="000000"/>
        </w:rPr>
        <w:t xml:space="preserve">Cap on Investment in Individual Funds </w:t>
      </w:r>
      <w:r>
        <w:rPr>
          <w:color w:val="000000"/>
        </w:rPr>
        <w:t xml:space="preserve">− </w:t>
      </w:r>
      <w:r w:rsidR="00E06762" w:rsidRPr="00E06762">
        <w:rPr>
          <w:color w:val="000000"/>
        </w:rPr>
        <w:t xml:space="preserve">The investment of the State Treasurer in any fund in which the State Treasurer places money under TDA IIa shall not exceed 15% of the total TDA IIa account balance. </w:t>
      </w:r>
    </w:p>
    <w:sectPr w:rsidR="00E06762" w:rsidRPr="00E067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62" w:rsidRDefault="00E06762">
      <w:r>
        <w:separator/>
      </w:r>
    </w:p>
  </w:endnote>
  <w:endnote w:type="continuationSeparator" w:id="0">
    <w:p w:rsidR="00E06762" w:rsidRDefault="00E0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62" w:rsidRDefault="00E06762">
      <w:r>
        <w:separator/>
      </w:r>
    </w:p>
  </w:footnote>
  <w:footnote w:type="continuationSeparator" w:id="0">
    <w:p w:rsidR="00E06762" w:rsidRDefault="00E0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737D1"/>
    <w:multiLevelType w:val="hybridMultilevel"/>
    <w:tmpl w:val="F55A1D4E"/>
    <w:lvl w:ilvl="0" w:tplc="AA5612B0">
      <w:start w:val="1"/>
      <w:numFmt w:val="lowerLetter"/>
      <w:lvlText w:val="%1)"/>
      <w:lvlJc w:val="left"/>
      <w:pPr>
        <w:ind w:left="1440" w:hanging="645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>
      <w:start w:val="1"/>
      <w:numFmt w:val="decimal"/>
      <w:lvlText w:val="%4."/>
      <w:lvlJc w:val="left"/>
      <w:pPr>
        <w:ind w:left="3315" w:hanging="360"/>
      </w:pPr>
    </w:lvl>
    <w:lvl w:ilvl="4" w:tplc="04090019">
      <w:start w:val="1"/>
      <w:numFmt w:val="lowerLetter"/>
      <w:lvlText w:val="%5."/>
      <w:lvlJc w:val="left"/>
      <w:pPr>
        <w:ind w:left="4035" w:hanging="360"/>
      </w:pPr>
    </w:lvl>
    <w:lvl w:ilvl="5" w:tplc="0409001B">
      <w:start w:val="1"/>
      <w:numFmt w:val="lowerRoman"/>
      <w:lvlText w:val="%6."/>
      <w:lvlJc w:val="right"/>
      <w:pPr>
        <w:ind w:left="4755" w:hanging="180"/>
      </w:pPr>
    </w:lvl>
    <w:lvl w:ilvl="6" w:tplc="0409000F">
      <w:start w:val="1"/>
      <w:numFmt w:val="decimal"/>
      <w:lvlText w:val="%7."/>
      <w:lvlJc w:val="left"/>
      <w:pPr>
        <w:ind w:left="5475" w:hanging="360"/>
      </w:pPr>
    </w:lvl>
    <w:lvl w:ilvl="7" w:tplc="04090019">
      <w:start w:val="1"/>
      <w:numFmt w:val="lowerLetter"/>
      <w:lvlText w:val="%8."/>
      <w:lvlJc w:val="left"/>
      <w:pPr>
        <w:ind w:left="6195" w:hanging="360"/>
      </w:pPr>
    </w:lvl>
    <w:lvl w:ilvl="8" w:tplc="040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62"/>
    <w:rsid w:val="00000AED"/>
    <w:rsid w:val="00001F1D"/>
    <w:rsid w:val="00003CEF"/>
    <w:rsid w:val="00005CAE"/>
    <w:rsid w:val="00006165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73C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1F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762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A7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D96BC-55A1-4803-97BA-BEDA9EDD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67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2018-10-24T15:20:00Z</dcterms:created>
  <dcterms:modified xsi:type="dcterms:W3CDTF">2019-06-11T16:50:00Z</dcterms:modified>
</cp:coreProperties>
</file>