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E7" w:rsidRDefault="000B25E7" w:rsidP="00DD7125"/>
    <w:p w:rsidR="00DD7125" w:rsidRPr="000B25E7" w:rsidRDefault="00DD7125" w:rsidP="00DD7125">
      <w:pPr>
        <w:rPr>
          <w:b/>
        </w:rPr>
      </w:pPr>
      <w:r w:rsidRPr="000B25E7">
        <w:rPr>
          <w:b/>
        </w:rPr>
        <w:t>Section 760.</w:t>
      </w:r>
      <w:r w:rsidR="001D4428">
        <w:rPr>
          <w:b/>
        </w:rPr>
        <w:t>2</w:t>
      </w:r>
      <w:bookmarkStart w:id="0" w:name="_GoBack"/>
      <w:bookmarkEnd w:id="0"/>
      <w:r w:rsidRPr="000B25E7">
        <w:rPr>
          <w:b/>
        </w:rPr>
        <w:t>40  Payroll Cards</w:t>
      </w:r>
    </w:p>
    <w:p w:rsidR="00DD7125" w:rsidRPr="00DD7125" w:rsidRDefault="00DD7125" w:rsidP="00DD7125">
      <w:pPr>
        <w:rPr>
          <w:color w:val="000000"/>
        </w:rPr>
      </w:pPr>
    </w:p>
    <w:p w:rsidR="00DD7125" w:rsidRPr="00DD7125" w:rsidRDefault="000B25E7" w:rsidP="000B25E7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DD7125" w:rsidRPr="00DD7125">
        <w:rPr>
          <w:color w:val="000000"/>
        </w:rPr>
        <w:t xml:space="preserve">Amounts held on payroll cards are presumed abandoned one year after the amount becomes payable under Section 15-201(13) of the Act. </w:t>
      </w:r>
    </w:p>
    <w:p w:rsidR="00DD7125" w:rsidRPr="00DD7125" w:rsidRDefault="00DD7125" w:rsidP="00DD7125">
      <w:pPr>
        <w:rPr>
          <w:color w:val="000000"/>
        </w:rPr>
      </w:pPr>
    </w:p>
    <w:p w:rsidR="000174EB" w:rsidRPr="00DD7125" w:rsidRDefault="000B25E7" w:rsidP="000B25E7">
      <w:pPr>
        <w:ind w:left="1440" w:hanging="720"/>
      </w:pPr>
      <w:r>
        <w:rPr>
          <w:color w:val="000000"/>
        </w:rPr>
        <w:t>b)</w:t>
      </w:r>
      <w:r>
        <w:rPr>
          <w:color w:val="000000"/>
        </w:rPr>
        <w:tab/>
      </w:r>
      <w:r w:rsidR="00DD7125" w:rsidRPr="00DD7125">
        <w:rPr>
          <w:color w:val="000000"/>
        </w:rPr>
        <w:t xml:space="preserve">Because payroll cards are not stored value cards, this one year period of abandonment applies to payroll cards instead of the </w:t>
      </w:r>
      <w:r w:rsidR="00EB529C">
        <w:rPr>
          <w:color w:val="000000"/>
        </w:rPr>
        <w:t>5</w:t>
      </w:r>
      <w:r w:rsidR="00DD7125" w:rsidRPr="00DD7125">
        <w:rPr>
          <w:color w:val="000000"/>
        </w:rPr>
        <w:t>-year period of abandonment for stored value cards under Section 15-206 of the Act.</w:t>
      </w:r>
    </w:p>
    <w:sectPr w:rsidR="000174EB" w:rsidRPr="00DD71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25" w:rsidRDefault="00DD7125">
      <w:r>
        <w:separator/>
      </w:r>
    </w:p>
  </w:endnote>
  <w:endnote w:type="continuationSeparator" w:id="0">
    <w:p w:rsidR="00DD7125" w:rsidRDefault="00DD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25" w:rsidRDefault="00DD7125">
      <w:r>
        <w:separator/>
      </w:r>
    </w:p>
  </w:footnote>
  <w:footnote w:type="continuationSeparator" w:id="0">
    <w:p w:rsidR="00DD7125" w:rsidRDefault="00DD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71A78"/>
    <w:multiLevelType w:val="hybridMultilevel"/>
    <w:tmpl w:val="9762F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81342366">
      <w:start w:val="1"/>
      <w:numFmt w:val="upp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5E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42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712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29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0710-0E4D-4F47-A07D-40E406F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322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2018-07-09T19:45:00Z</dcterms:modified>
</cp:coreProperties>
</file>