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EB" w:rsidRDefault="00D866EB" w:rsidP="00D866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6EB" w:rsidRDefault="00D866EB" w:rsidP="00D866EB">
      <w:pPr>
        <w:widowControl w:val="0"/>
        <w:autoSpaceDE w:val="0"/>
        <w:autoSpaceDN w:val="0"/>
        <w:adjustRightInd w:val="0"/>
        <w:jc w:val="center"/>
      </w:pPr>
      <w:r>
        <w:t>SUBPART A:  AUTHORITY</w:t>
      </w:r>
    </w:p>
    <w:sectPr w:rsidR="00D866EB" w:rsidSect="00D866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6EB"/>
    <w:rsid w:val="00087CBB"/>
    <w:rsid w:val="005C3366"/>
    <w:rsid w:val="006F0E63"/>
    <w:rsid w:val="00B0043A"/>
    <w:rsid w:val="00D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AUTHORITY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</dc:title>
  <dc:subject/>
  <dc:creator>Illinois General Assembly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2012-06-21T22:50:00Z</dcterms:modified>
</cp:coreProperties>
</file>