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F37" w:rsidRDefault="00BA1F37" w:rsidP="00BA1F37">
      <w:pPr>
        <w:widowControl w:val="0"/>
        <w:autoSpaceDE w:val="0"/>
        <w:autoSpaceDN w:val="0"/>
        <w:adjustRightInd w:val="0"/>
      </w:pPr>
      <w:bookmarkStart w:id="0" w:name="_GoBack"/>
      <w:bookmarkEnd w:id="0"/>
    </w:p>
    <w:p w:rsidR="00BA1F37" w:rsidRDefault="00BA1F37" w:rsidP="00BA1F37">
      <w:pPr>
        <w:widowControl w:val="0"/>
        <w:autoSpaceDE w:val="0"/>
        <w:autoSpaceDN w:val="0"/>
        <w:adjustRightInd w:val="0"/>
      </w:pPr>
      <w:r>
        <w:rPr>
          <w:b/>
          <w:bCs/>
        </w:rPr>
        <w:t>Section 190.30  Processing of Prior Fiscal Year Payments</w:t>
      </w:r>
      <w:r>
        <w:t xml:space="preserve"> </w:t>
      </w:r>
    </w:p>
    <w:p w:rsidR="00BA1F37" w:rsidRDefault="00BA1F37" w:rsidP="00BA1F37">
      <w:pPr>
        <w:widowControl w:val="0"/>
        <w:autoSpaceDE w:val="0"/>
        <w:autoSpaceDN w:val="0"/>
        <w:adjustRightInd w:val="0"/>
      </w:pPr>
    </w:p>
    <w:p w:rsidR="00BA1F37" w:rsidRDefault="00BA1F37" w:rsidP="00BA1F37">
      <w:pPr>
        <w:widowControl w:val="0"/>
        <w:autoSpaceDE w:val="0"/>
        <w:autoSpaceDN w:val="0"/>
        <w:adjustRightInd w:val="0"/>
        <w:ind w:left="1440" w:hanging="720"/>
      </w:pPr>
      <w:r>
        <w:t>a)</w:t>
      </w:r>
      <w:r>
        <w:tab/>
        <w:t xml:space="preserve">Assuming that invoices/billings received meet the conditions necessary for payment (outlined in Section 190.20), payments will be made in the order that billings are received by the Department, rather than use date of service or some other criteria for payment. </w:t>
      </w:r>
    </w:p>
    <w:p w:rsidR="00DE63B7" w:rsidRDefault="00DE63B7" w:rsidP="00BA1F37">
      <w:pPr>
        <w:widowControl w:val="0"/>
        <w:autoSpaceDE w:val="0"/>
        <w:autoSpaceDN w:val="0"/>
        <w:adjustRightInd w:val="0"/>
        <w:ind w:left="1440" w:hanging="720"/>
      </w:pPr>
    </w:p>
    <w:p w:rsidR="00BA1F37" w:rsidRDefault="00BA1F37" w:rsidP="00BA1F37">
      <w:pPr>
        <w:widowControl w:val="0"/>
        <w:autoSpaceDE w:val="0"/>
        <w:autoSpaceDN w:val="0"/>
        <w:adjustRightInd w:val="0"/>
        <w:ind w:left="1440" w:hanging="720"/>
      </w:pPr>
      <w:r>
        <w:t>b)</w:t>
      </w:r>
      <w:r>
        <w:tab/>
        <w:t xml:space="preserve">During the three month lapse period (from July 1 through September 30), some programs will have the option of paying for prior years' services from either the lapsing appropriations or new (current) appropriation accounts.  In order to get maximum use of Department appropriations and avoid any possible delays in payment while the Department's new appropriation bill is being signed into law, valid prior fiscal year billings will be paid from lapsing appropriations until the end of the lapse period or the lapse period appropriations are exhausted. </w:t>
      </w:r>
    </w:p>
    <w:p w:rsidR="00DE63B7" w:rsidRDefault="00DE63B7" w:rsidP="00BA1F37">
      <w:pPr>
        <w:widowControl w:val="0"/>
        <w:autoSpaceDE w:val="0"/>
        <w:autoSpaceDN w:val="0"/>
        <w:adjustRightInd w:val="0"/>
        <w:ind w:left="1440" w:hanging="720"/>
      </w:pPr>
    </w:p>
    <w:p w:rsidR="00BA1F37" w:rsidRDefault="00BA1F37" w:rsidP="00BA1F37">
      <w:pPr>
        <w:widowControl w:val="0"/>
        <w:autoSpaceDE w:val="0"/>
        <w:autoSpaceDN w:val="0"/>
        <w:adjustRightInd w:val="0"/>
        <w:ind w:left="1440" w:hanging="720"/>
      </w:pPr>
      <w:r>
        <w:t>c)</w:t>
      </w:r>
      <w:r>
        <w:tab/>
        <w:t xml:space="preserve">Payments for prior fiscal years services must be invoiced separately from payments for current fiscal years services.  Invoices/vouchers for prior fiscal years goods/services must indicate on the face of the invoice/voucher the prior fiscal year during which goods/services were rendered and the date(s) of service.  Such invoices/vouchers should be separated from current fiscal year invoices/vouchers for purposes of transmittal to the Department.  There shall also be a transmittal memorandum, note, etc., that clearly indicates that the invoices/vouchers are for services rendered in a prior state fiscal year. </w:t>
      </w:r>
    </w:p>
    <w:sectPr w:rsidR="00BA1F37" w:rsidSect="00BA1F3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A1F37"/>
    <w:rsid w:val="000F3726"/>
    <w:rsid w:val="005C3366"/>
    <w:rsid w:val="00602291"/>
    <w:rsid w:val="00B065B3"/>
    <w:rsid w:val="00BA1F37"/>
    <w:rsid w:val="00DE6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190</vt:lpstr>
    </vt:vector>
  </TitlesOfParts>
  <Company>State of Illinois</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190</dc:title>
  <dc:subject/>
  <dc:creator>Illinois General Assembly</dc:creator>
  <cp:keywords/>
  <dc:description/>
  <cp:lastModifiedBy>Roberts, John</cp:lastModifiedBy>
  <cp:revision>3</cp:revision>
  <dcterms:created xsi:type="dcterms:W3CDTF">2012-06-21T22:57:00Z</dcterms:created>
  <dcterms:modified xsi:type="dcterms:W3CDTF">2012-06-21T22:57:00Z</dcterms:modified>
</cp:coreProperties>
</file>