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149A" w14:textId="77777777" w:rsidR="00A16308" w:rsidRDefault="00A16308" w:rsidP="00A16308">
      <w:pPr>
        <w:widowControl w:val="0"/>
        <w:autoSpaceDE w:val="0"/>
        <w:autoSpaceDN w:val="0"/>
        <w:adjustRightInd w:val="0"/>
      </w:pPr>
    </w:p>
    <w:p w14:paraId="4DAB52C1" w14:textId="51F19279" w:rsidR="001C4BF2" w:rsidRDefault="00A16308">
      <w:pPr>
        <w:pStyle w:val="JCARMainSourceNote"/>
      </w:pPr>
      <w:r>
        <w:t>SOURCE:  Amended July 18, 1974; emergency amendment at 3 Ill. Reg. 10, p. 43, effective February 23, 1979, for a maximum of 150 days; amended at 3 Ill. Reg. 30, p. 371, effective July 23, 1979; amended at 5 Ill. Reg. 12756, effective November 4, 1981; amended at 6 Ill. Reg. 6220, 6225, and 6226, effective May 17, 1982; amended at 6 Ill. Reg. 10974, effective August 30, 1982; amended at 6 Ill. Reg. 13337, effective October 20, 1982; amended at 7 Ill. Reg. 7640, effective June 14, 1983; codified at 8 Ill. Reg. 9367; amended at 9 Ill. Reg. 12014, effective July 23, 1985; amended at 10 Ill. Reg. 8806, effective June 1, 1986; amended at 10 Ill. Reg. 21906, effective January 15, 1987; amended at 11 Ill. Reg. 14786, effective October 1, 1987; amended at 12 Ill. Reg. 3743, effective February 15, 1988; amended at 12 Ill. Reg. 15573, effective October 1, 1988; amended at 13 Ill. Reg. 16025, effective November 1, 1989; emergency amendment at 14 Ill. Reg. 5596, effective March 26, 1990, for a maximum of 150 days; amended at 14 Ill. Reg. 13802, effective August 15, 1990; amended at 15 Ill. Reg. 17770, effective December 1, 1991; amended at 17 Ill. Reg. 3507, effective March 3, 1993; amended at 18 Ill. Reg. 11939, effective July 22, 1994; amended at 18 Ill. Reg. 17250, effective December 1, 1994; amended at 22 Ill. Reg. 9335, effective May 20, 1998; amended at 22 Ill. Reg. 22019, effective December 4, 1998; amended at 24 Ill. Reg. 2691, effective February 18, 2000; amended at 25 Ill. Reg. 7471, effective May 31, 2001; amended at 26 Ill. Reg. 16556, effective October 25, 2002; amended at 27 Ill. Reg. 13457, effective July 25, 2003; amended at 31 Ill. Reg. 7278, effective May 7, 2007; amended at 32 Ill. Reg. 14326, effective August 12, 2008; amended at 33 Ill. Reg. 13395, effective September 10, 2009</w:t>
      </w:r>
      <w:r w:rsidR="00C055C5">
        <w:t xml:space="preserve">; amended at 34 Ill. Reg. </w:t>
      </w:r>
      <w:r w:rsidR="00673F95">
        <w:t>7915</w:t>
      </w:r>
      <w:r w:rsidR="00C055C5">
        <w:t xml:space="preserve">, effective </w:t>
      </w:r>
      <w:r w:rsidR="00673F95">
        <w:t>May 25, 2010</w:t>
      </w:r>
      <w:r w:rsidR="001C4BF2">
        <w:t>; amended at 3</w:t>
      </w:r>
      <w:r w:rsidR="008163A1">
        <w:t>8</w:t>
      </w:r>
      <w:r w:rsidR="001C4BF2">
        <w:t xml:space="preserve"> Ill. Reg. </w:t>
      </w:r>
      <w:r w:rsidR="004B52B2">
        <w:t>19208</w:t>
      </w:r>
      <w:r w:rsidR="001C4BF2">
        <w:t xml:space="preserve">, effective </w:t>
      </w:r>
      <w:r w:rsidR="004B52B2">
        <w:t>September 9, 2014</w:t>
      </w:r>
      <w:r w:rsidR="00DD6197">
        <w:t>; expedited correction at 3</w:t>
      </w:r>
      <w:r w:rsidR="007969EE">
        <w:t>9</w:t>
      </w:r>
      <w:r w:rsidR="00DD6197">
        <w:t xml:space="preserve"> Ill. Reg. </w:t>
      </w:r>
      <w:r w:rsidR="00EA4666">
        <w:t>5519</w:t>
      </w:r>
      <w:r w:rsidR="00DD6197">
        <w:t>, effective September 9, 2014</w:t>
      </w:r>
      <w:r w:rsidR="006D1FF6">
        <w:t xml:space="preserve">; amended at 40 Ill. Reg. </w:t>
      </w:r>
      <w:r w:rsidR="000827CB">
        <w:t>13933</w:t>
      </w:r>
      <w:r w:rsidR="006D1FF6">
        <w:t xml:space="preserve">, effective </w:t>
      </w:r>
      <w:r w:rsidR="000827CB">
        <w:t>September 21, 2016</w:t>
      </w:r>
      <w:r w:rsidR="00244122">
        <w:t xml:space="preserve">; amended at 44 Ill. Reg. </w:t>
      </w:r>
      <w:r w:rsidR="005F257A">
        <w:t>18358</w:t>
      </w:r>
      <w:r w:rsidR="00244122">
        <w:t xml:space="preserve">, effective </w:t>
      </w:r>
      <w:r w:rsidR="005F257A">
        <w:t>November 2, 2020</w:t>
      </w:r>
      <w:r w:rsidR="00453740">
        <w:t xml:space="preserve">; amended at 46 Ill. Reg. </w:t>
      </w:r>
      <w:r w:rsidR="00227786">
        <w:t>14215</w:t>
      </w:r>
      <w:r w:rsidR="00453740">
        <w:t xml:space="preserve">, effective </w:t>
      </w:r>
      <w:r w:rsidR="00227786">
        <w:t>July 28, 2022</w:t>
      </w:r>
      <w:r w:rsidR="00757D95" w:rsidRPr="009F5536">
        <w:t xml:space="preserve">; </w:t>
      </w:r>
      <w:r w:rsidR="00A64E57">
        <w:t>amended at 48 Ill. Reg. 1</w:t>
      </w:r>
      <w:r w:rsidR="0069099F">
        <w:t>3763</w:t>
      </w:r>
      <w:r w:rsidR="00A64E57">
        <w:t xml:space="preserve">, effective August 28, 2024; </w:t>
      </w:r>
      <w:r w:rsidR="00757D95" w:rsidRPr="009F5536">
        <w:t>amended at 4</w:t>
      </w:r>
      <w:r w:rsidR="00757D95">
        <w:t>8</w:t>
      </w:r>
      <w:r w:rsidR="00757D95" w:rsidRPr="009F5536">
        <w:t xml:space="preserve"> Ill. Reg. </w:t>
      </w:r>
      <w:r w:rsidR="00DA4232">
        <w:t>15862</w:t>
      </w:r>
      <w:r w:rsidR="00757D95" w:rsidRPr="009F5536">
        <w:t xml:space="preserve">, effective </w:t>
      </w:r>
      <w:r w:rsidR="00DA4232">
        <w:t>October 24, 2024</w:t>
      </w:r>
      <w:r w:rsidR="00B5106D">
        <w:t>;</w:t>
      </w:r>
      <w:r w:rsidR="00B5106D" w:rsidRPr="00BD1BAF">
        <w:t xml:space="preserve"> </w:t>
      </w:r>
      <w:r w:rsidR="00B5106D">
        <w:t>Subchapter b recodified at 48 Ill. Reg. 17400.</w:t>
      </w:r>
    </w:p>
    <w:sectPr w:rsidR="001C4BF2" w:rsidSect="0006382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7BE"/>
    <w:rsid w:val="00052670"/>
    <w:rsid w:val="00063822"/>
    <w:rsid w:val="000827CB"/>
    <w:rsid w:val="00091552"/>
    <w:rsid w:val="001C4BF2"/>
    <w:rsid w:val="00227786"/>
    <w:rsid w:val="00244122"/>
    <w:rsid w:val="00341741"/>
    <w:rsid w:val="00344BC7"/>
    <w:rsid w:val="00453740"/>
    <w:rsid w:val="00463335"/>
    <w:rsid w:val="004B52B2"/>
    <w:rsid w:val="00526677"/>
    <w:rsid w:val="005F257A"/>
    <w:rsid w:val="006105B8"/>
    <w:rsid w:val="00673F95"/>
    <w:rsid w:val="006759B0"/>
    <w:rsid w:val="0069099F"/>
    <w:rsid w:val="006D1370"/>
    <w:rsid w:val="006D1FF6"/>
    <w:rsid w:val="00701BAE"/>
    <w:rsid w:val="00757D95"/>
    <w:rsid w:val="007969EE"/>
    <w:rsid w:val="007C1C47"/>
    <w:rsid w:val="008163A1"/>
    <w:rsid w:val="008A73A0"/>
    <w:rsid w:val="009937BE"/>
    <w:rsid w:val="00A16308"/>
    <w:rsid w:val="00A64E57"/>
    <w:rsid w:val="00AE53C2"/>
    <w:rsid w:val="00B44487"/>
    <w:rsid w:val="00B45422"/>
    <w:rsid w:val="00B5106D"/>
    <w:rsid w:val="00BA3910"/>
    <w:rsid w:val="00C055C5"/>
    <w:rsid w:val="00CE4D35"/>
    <w:rsid w:val="00DA4232"/>
    <w:rsid w:val="00DD3435"/>
    <w:rsid w:val="00DD6197"/>
    <w:rsid w:val="00E17277"/>
    <w:rsid w:val="00EA4666"/>
    <w:rsid w:val="00FC0867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FD0895"/>
  <w15:docId w15:val="{A7A354F9-8DBC-427D-8605-8825F704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A73A0"/>
  </w:style>
  <w:style w:type="character" w:styleId="PageNumber">
    <w:name w:val="page number"/>
    <w:basedOn w:val="DefaultParagraphFont"/>
    <w:rsid w:val="006D1FF6"/>
  </w:style>
  <w:style w:type="paragraph" w:customStyle="1" w:styleId="RegisterHeader">
    <w:name w:val="RegisterHeader"/>
    <w:basedOn w:val="Normal"/>
    <w:rsid w:val="006D1FF6"/>
    <w:pPr>
      <w:ind w:right="-144"/>
    </w:pPr>
    <w:rPr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July 18, 1974; emergency amendment at 3 Ill</vt:lpstr>
    </vt:vector>
  </TitlesOfParts>
  <Company>State Of Illinois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July 18, 1974; emergency amendment at 3 Ill</dc:title>
  <dc:subject/>
  <dc:creator>saboch</dc:creator>
  <cp:keywords/>
  <dc:description/>
  <cp:lastModifiedBy>Shipley, Melissa A.</cp:lastModifiedBy>
  <cp:revision>22</cp:revision>
  <dcterms:created xsi:type="dcterms:W3CDTF">2012-06-21T22:58:00Z</dcterms:created>
  <dcterms:modified xsi:type="dcterms:W3CDTF">2024-11-26T17:30:00Z</dcterms:modified>
</cp:coreProperties>
</file>