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A94" w:rsidRDefault="005F7A94" w:rsidP="005F7A94">
      <w:pPr>
        <w:widowControl w:val="0"/>
        <w:autoSpaceDE w:val="0"/>
        <w:autoSpaceDN w:val="0"/>
        <w:adjustRightInd w:val="0"/>
      </w:pPr>
      <w:bookmarkStart w:id="0" w:name="_GoBack"/>
      <w:bookmarkEnd w:id="0"/>
    </w:p>
    <w:p w:rsidR="005F7A94" w:rsidRDefault="005F7A94" w:rsidP="005F7A94">
      <w:pPr>
        <w:widowControl w:val="0"/>
        <w:autoSpaceDE w:val="0"/>
        <w:autoSpaceDN w:val="0"/>
        <w:adjustRightInd w:val="0"/>
      </w:pPr>
      <w:r>
        <w:rPr>
          <w:b/>
          <w:bCs/>
        </w:rPr>
        <w:t>Section 205.1620  Plumbing Fixtures</w:t>
      </w:r>
      <w:r>
        <w:t xml:space="preserve"> </w:t>
      </w:r>
    </w:p>
    <w:p w:rsidR="005F7A94" w:rsidRDefault="005F7A94" w:rsidP="005F7A94">
      <w:pPr>
        <w:widowControl w:val="0"/>
        <w:autoSpaceDE w:val="0"/>
        <w:autoSpaceDN w:val="0"/>
        <w:adjustRightInd w:val="0"/>
      </w:pPr>
    </w:p>
    <w:p w:rsidR="005F7A94" w:rsidRDefault="005F7A94" w:rsidP="005F7A94">
      <w:pPr>
        <w:widowControl w:val="0"/>
        <w:autoSpaceDE w:val="0"/>
        <w:autoSpaceDN w:val="0"/>
        <w:adjustRightInd w:val="0"/>
        <w:ind w:left="1440" w:hanging="720"/>
      </w:pPr>
      <w:r>
        <w:t>a)</w:t>
      </w:r>
      <w:r>
        <w:tab/>
        <w:t xml:space="preserve">Plumbing fixtures shall be of </w:t>
      </w:r>
      <w:proofErr w:type="spellStart"/>
      <w:r>
        <w:t>nonabsorptive</w:t>
      </w:r>
      <w:proofErr w:type="spellEnd"/>
      <w:r>
        <w:t xml:space="preserve"> acid-resistant materials. </w:t>
      </w:r>
    </w:p>
    <w:p w:rsidR="007D78E1" w:rsidRDefault="007D78E1" w:rsidP="005F7A94">
      <w:pPr>
        <w:widowControl w:val="0"/>
        <w:autoSpaceDE w:val="0"/>
        <w:autoSpaceDN w:val="0"/>
        <w:adjustRightInd w:val="0"/>
        <w:ind w:left="1440" w:hanging="720"/>
      </w:pPr>
    </w:p>
    <w:p w:rsidR="005F7A94" w:rsidRDefault="005F7A94" w:rsidP="005F7A94">
      <w:pPr>
        <w:widowControl w:val="0"/>
        <w:autoSpaceDE w:val="0"/>
        <w:autoSpaceDN w:val="0"/>
        <w:adjustRightInd w:val="0"/>
        <w:ind w:left="1440" w:hanging="720"/>
      </w:pPr>
      <w:r>
        <w:t>b)</w:t>
      </w:r>
      <w:r>
        <w:tab/>
        <w:t xml:space="preserve">The water supply spout, for lavatories and sinks required for filling pitchers, for medical and nursing staff </w:t>
      </w:r>
      <w:proofErr w:type="spellStart"/>
      <w:r>
        <w:t>handwashing</w:t>
      </w:r>
      <w:proofErr w:type="spellEnd"/>
      <w:r>
        <w:t xml:space="preserve">, shall be mounted so that its discharge point is a minimum perpendicular distance of 5 inches above the rim of the fixture. </w:t>
      </w:r>
    </w:p>
    <w:p w:rsidR="007D78E1" w:rsidRDefault="007D78E1" w:rsidP="005F7A94">
      <w:pPr>
        <w:widowControl w:val="0"/>
        <w:autoSpaceDE w:val="0"/>
        <w:autoSpaceDN w:val="0"/>
        <w:adjustRightInd w:val="0"/>
        <w:ind w:left="1440" w:hanging="720"/>
      </w:pPr>
    </w:p>
    <w:p w:rsidR="005F7A94" w:rsidRDefault="005F7A94" w:rsidP="005F7A94">
      <w:pPr>
        <w:widowControl w:val="0"/>
        <w:autoSpaceDE w:val="0"/>
        <w:autoSpaceDN w:val="0"/>
        <w:adjustRightInd w:val="0"/>
        <w:ind w:left="1440" w:hanging="720"/>
      </w:pPr>
      <w:r>
        <w:t>c)</w:t>
      </w:r>
      <w:r>
        <w:tab/>
        <w:t xml:space="preserve">All fixtures for use by medical and nursing staff shall be trimmed with valves which can be operated without the use of hands. </w:t>
      </w:r>
    </w:p>
    <w:p w:rsidR="007D78E1" w:rsidRDefault="007D78E1" w:rsidP="005F7A94">
      <w:pPr>
        <w:widowControl w:val="0"/>
        <w:autoSpaceDE w:val="0"/>
        <w:autoSpaceDN w:val="0"/>
        <w:adjustRightInd w:val="0"/>
        <w:ind w:left="2160" w:hanging="720"/>
      </w:pPr>
    </w:p>
    <w:p w:rsidR="005F7A94" w:rsidRDefault="005F7A94" w:rsidP="005F7A94">
      <w:pPr>
        <w:widowControl w:val="0"/>
        <w:autoSpaceDE w:val="0"/>
        <w:autoSpaceDN w:val="0"/>
        <w:adjustRightInd w:val="0"/>
        <w:ind w:left="2160" w:hanging="720"/>
      </w:pPr>
      <w:r>
        <w:t>1)</w:t>
      </w:r>
      <w:r>
        <w:tab/>
        <w:t>When blade handles are used for this purpose, the b</w:t>
      </w:r>
      <w:r w:rsidR="007E5BF7">
        <w:t>lade handles shall not exceed 4½</w:t>
      </w:r>
      <w:r>
        <w:t xml:space="preserve"> inches in length. </w:t>
      </w:r>
    </w:p>
    <w:p w:rsidR="007D78E1" w:rsidRDefault="007D78E1" w:rsidP="005F7A94">
      <w:pPr>
        <w:widowControl w:val="0"/>
        <w:autoSpaceDE w:val="0"/>
        <w:autoSpaceDN w:val="0"/>
        <w:adjustRightInd w:val="0"/>
        <w:ind w:left="2160" w:hanging="720"/>
      </w:pPr>
    </w:p>
    <w:p w:rsidR="005F7A94" w:rsidRDefault="005F7A94" w:rsidP="005F7A94">
      <w:pPr>
        <w:widowControl w:val="0"/>
        <w:autoSpaceDE w:val="0"/>
        <w:autoSpaceDN w:val="0"/>
        <w:adjustRightInd w:val="0"/>
        <w:ind w:left="2160" w:hanging="720"/>
      </w:pPr>
      <w:r>
        <w:t>2)</w:t>
      </w:r>
      <w:r>
        <w:tab/>
        <w:t xml:space="preserve">The scrub sinks for surgery shall be trimmed with valves which are aseptically operated (i.e., knee or foot or elbow actuated) without the use of hands.  Wrist blade handles are not acceptable. </w:t>
      </w:r>
    </w:p>
    <w:p w:rsidR="005F7A94" w:rsidRDefault="005F7A94" w:rsidP="005F7A94">
      <w:pPr>
        <w:widowControl w:val="0"/>
        <w:autoSpaceDE w:val="0"/>
        <w:autoSpaceDN w:val="0"/>
        <w:adjustRightInd w:val="0"/>
        <w:ind w:left="2160" w:hanging="720"/>
      </w:pPr>
    </w:p>
    <w:p w:rsidR="005F7A94" w:rsidRDefault="005F7A94" w:rsidP="005F7A94">
      <w:pPr>
        <w:widowControl w:val="0"/>
        <w:autoSpaceDE w:val="0"/>
        <w:autoSpaceDN w:val="0"/>
        <w:adjustRightInd w:val="0"/>
        <w:ind w:left="1440" w:hanging="720"/>
      </w:pPr>
      <w:r>
        <w:t xml:space="preserve">(Source:  Amended at 6 Ill. Reg. 6220, effective May 17, 1982) </w:t>
      </w:r>
    </w:p>
    <w:sectPr w:rsidR="005F7A94" w:rsidSect="005F7A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A94"/>
    <w:rsid w:val="004941CD"/>
    <w:rsid w:val="005C3366"/>
    <w:rsid w:val="005F7A94"/>
    <w:rsid w:val="007D78E1"/>
    <w:rsid w:val="007E5BF7"/>
    <w:rsid w:val="00AB5716"/>
    <w:rsid w:val="00F3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E5B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5B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BF7"/>
    <w:pPr>
      <w:keepNext/>
      <w:spacing w:before="240" w:after="60"/>
      <w:outlineLvl w:val="2"/>
    </w:pPr>
    <w:rPr>
      <w:rFonts w:ascii="Arial" w:hAnsi="Arial" w:cs="Arial"/>
      <w:b/>
      <w:bCs/>
      <w:sz w:val="26"/>
      <w:szCs w:val="26"/>
    </w:rPr>
  </w:style>
  <w:style w:type="paragraph" w:styleId="Heading4">
    <w:name w:val="heading 4"/>
    <w:basedOn w:val="Normal"/>
    <w:next w:val="Normal"/>
    <w:qFormat/>
    <w:rsid w:val="007E5BF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E5BF7"/>
    <w:pPr>
      <w:ind w:left="720" w:hanging="360"/>
    </w:pPr>
  </w:style>
  <w:style w:type="paragraph" w:styleId="BodyText">
    <w:name w:val="Body Text"/>
    <w:basedOn w:val="Normal"/>
    <w:rsid w:val="007E5BF7"/>
    <w:pPr>
      <w:spacing w:after="120"/>
    </w:pPr>
  </w:style>
  <w:style w:type="paragraph" w:styleId="BodyTextIndent">
    <w:name w:val="Body Text Indent"/>
    <w:basedOn w:val="Normal"/>
    <w:rsid w:val="007E5BF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E5B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5B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BF7"/>
    <w:pPr>
      <w:keepNext/>
      <w:spacing w:before="240" w:after="60"/>
      <w:outlineLvl w:val="2"/>
    </w:pPr>
    <w:rPr>
      <w:rFonts w:ascii="Arial" w:hAnsi="Arial" w:cs="Arial"/>
      <w:b/>
      <w:bCs/>
      <w:sz w:val="26"/>
      <w:szCs w:val="26"/>
    </w:rPr>
  </w:style>
  <w:style w:type="paragraph" w:styleId="Heading4">
    <w:name w:val="heading 4"/>
    <w:basedOn w:val="Normal"/>
    <w:next w:val="Normal"/>
    <w:qFormat/>
    <w:rsid w:val="007E5BF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E5BF7"/>
    <w:pPr>
      <w:ind w:left="720" w:hanging="360"/>
    </w:pPr>
  </w:style>
  <w:style w:type="paragraph" w:styleId="BodyText">
    <w:name w:val="Body Text"/>
    <w:basedOn w:val="Normal"/>
    <w:rsid w:val="007E5BF7"/>
    <w:pPr>
      <w:spacing w:after="120"/>
    </w:pPr>
  </w:style>
  <w:style w:type="paragraph" w:styleId="BodyTextIndent">
    <w:name w:val="Body Text Indent"/>
    <w:basedOn w:val="Normal"/>
    <w:rsid w:val="007E5BF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