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28" w:rsidRDefault="00141C28" w:rsidP="00141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C28" w:rsidRDefault="00141C28" w:rsidP="00141C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210.2500  Laboratory, Pharmacy and Radiological Services</w:t>
      </w:r>
      <w:r>
        <w:t xml:space="preserve"> </w:t>
      </w:r>
    </w:p>
    <w:p w:rsidR="00141C28" w:rsidRDefault="00141C28" w:rsidP="00141C28">
      <w:pPr>
        <w:widowControl w:val="0"/>
        <w:autoSpaceDE w:val="0"/>
        <w:autoSpaceDN w:val="0"/>
        <w:adjustRightInd w:val="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proofErr w:type="spellStart"/>
      <w:r>
        <w:t>Postsurgical</w:t>
      </w:r>
      <w:proofErr w:type="spellEnd"/>
      <w:r>
        <w:t xml:space="preserve"> Recovery Care Center Model shall meet the following: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216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 a valid Clinical Laboratory Improvement Amendments (CLIA) certificate for those tests performed by the Model; and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216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a written agreement with a laboratory that possesses a valid CLIA certificate to perform any required laboratory procedures that are not performed in the center.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Blood shall not be administered in the Model, but blood products may be administered in the Model.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Pharmacy services shall be provided directly by the Model or by contract with a pharmacy licensed pursuant to the Pharmacy Practice Act.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Pharmacy services not provided by contract must be under the direction of a registered pharmacist employed by the Model on a full-time, part-time or consulting basis.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drugs and medicines shall be stored and dispensed in accordance with applicable State and federal laws and regulations.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spellStart"/>
      <w:r>
        <w:t>Radiologic</w:t>
      </w:r>
      <w:proofErr w:type="spellEnd"/>
      <w:r>
        <w:t xml:space="preserve"> services sufficient to perform and interpret the radiological examinations necessary to meet the needs of the patients must be provided. </w:t>
      </w:r>
    </w:p>
    <w:p w:rsidR="00B15631" w:rsidRDefault="00B15631" w:rsidP="00141C28">
      <w:pPr>
        <w:widowControl w:val="0"/>
        <w:autoSpaceDE w:val="0"/>
        <w:autoSpaceDN w:val="0"/>
        <w:adjustRightInd w:val="0"/>
        <w:ind w:left="1440" w:hanging="720"/>
      </w:pPr>
    </w:p>
    <w:p w:rsidR="00141C28" w:rsidRDefault="00141C28" w:rsidP="00141C2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x-rays shall be read by a member of the medical staff or a consulting radiologist approved by the consulting committee. </w:t>
      </w:r>
    </w:p>
    <w:sectPr w:rsidR="00141C28" w:rsidSect="00141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C28"/>
    <w:rsid w:val="00141C28"/>
    <w:rsid w:val="002D3E78"/>
    <w:rsid w:val="005C3366"/>
    <w:rsid w:val="00B15631"/>
    <w:rsid w:val="00BC3C66"/>
    <w:rsid w:val="00E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