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8E" w:rsidRDefault="00040B8E" w:rsidP="00040B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B8E" w:rsidRDefault="00040B8E" w:rsidP="00040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225.300  Demonstration Program Elements</w:t>
      </w:r>
      <w:r>
        <w:t xml:space="preserve"> </w:t>
      </w:r>
    </w:p>
    <w:p w:rsidR="00040B8E" w:rsidRDefault="00040B8E" w:rsidP="00040B8E">
      <w:pPr>
        <w:widowControl w:val="0"/>
        <w:autoSpaceDE w:val="0"/>
        <w:autoSpaceDN w:val="0"/>
        <w:adjustRightInd w:val="0"/>
      </w:pPr>
    </w:p>
    <w:p w:rsidR="00040B8E" w:rsidRDefault="00040B8E" w:rsidP="00040B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There shall be an authorized Alzheimer's Disease Management Center Alternative Health Care Model in the demonstration program.  The Alzheimer's Disease Management Center shall be located in Will County, owned by a not-for-profit entity, and endorsed by a resolution approved by the county board before</w:t>
      </w:r>
      <w:r>
        <w:t xml:space="preserve"> June 16, 2000.  (Section 30(a-20) of the Act) </w:t>
      </w:r>
    </w:p>
    <w:p w:rsidR="00CD1E93" w:rsidRDefault="00CD1E93" w:rsidP="00040B8E">
      <w:pPr>
        <w:widowControl w:val="0"/>
        <w:autoSpaceDE w:val="0"/>
        <w:autoSpaceDN w:val="0"/>
        <w:adjustRightInd w:val="0"/>
        <w:ind w:left="1440" w:hanging="720"/>
      </w:pPr>
    </w:p>
    <w:p w:rsidR="00040B8E" w:rsidRDefault="00040B8E" w:rsidP="00040B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>
        <w:rPr>
          <w:i/>
          <w:iCs/>
        </w:rPr>
        <w:t>Model shall be a facility separate from any other facility licensed by the Department</w:t>
      </w:r>
      <w:r>
        <w:t xml:space="preserve"> under the Act </w:t>
      </w:r>
      <w:r>
        <w:rPr>
          <w:i/>
          <w:iCs/>
        </w:rPr>
        <w:t>or any other Act</w:t>
      </w:r>
      <w:r>
        <w:t xml:space="preserve">. (Section 35(5) of the Act) </w:t>
      </w:r>
    </w:p>
    <w:p w:rsidR="00CD1E93" w:rsidRDefault="00CD1E93" w:rsidP="00040B8E">
      <w:pPr>
        <w:widowControl w:val="0"/>
        <w:autoSpaceDE w:val="0"/>
        <w:autoSpaceDN w:val="0"/>
        <w:adjustRightInd w:val="0"/>
        <w:ind w:left="1440" w:hanging="720"/>
      </w:pPr>
    </w:p>
    <w:p w:rsidR="00040B8E" w:rsidRDefault="00040B8E" w:rsidP="00040B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>
        <w:rPr>
          <w:i/>
          <w:iCs/>
        </w:rPr>
        <w:t>Model shall have no more than 100 residents.</w:t>
      </w:r>
      <w:r>
        <w:t xml:space="preserve"> (Section 35(5) of the Act) </w:t>
      </w:r>
    </w:p>
    <w:p w:rsidR="00CD1E93" w:rsidRDefault="00CD1E93" w:rsidP="00040B8E">
      <w:pPr>
        <w:widowControl w:val="0"/>
        <w:autoSpaceDE w:val="0"/>
        <w:autoSpaceDN w:val="0"/>
        <w:adjustRightInd w:val="0"/>
        <w:ind w:left="1440" w:hanging="720"/>
      </w:pPr>
    </w:p>
    <w:p w:rsidR="00040B8E" w:rsidRDefault="00040B8E" w:rsidP="00040B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Model shall be licensed pursuant to this Part to be considered a participant in the Program. </w:t>
      </w:r>
    </w:p>
    <w:p w:rsidR="00CD1E93" w:rsidRDefault="00CD1E93" w:rsidP="00040B8E">
      <w:pPr>
        <w:widowControl w:val="0"/>
        <w:autoSpaceDE w:val="0"/>
        <w:autoSpaceDN w:val="0"/>
        <w:adjustRightInd w:val="0"/>
        <w:ind w:left="1440" w:hanging="720"/>
      </w:pPr>
    </w:p>
    <w:p w:rsidR="00040B8E" w:rsidRDefault="00040B8E" w:rsidP="00040B8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At the midpoint and end of the Program, the Board shall evaluate and make recommendations to the Governor and the General Assembly, through the Department, regarding the Program,</w:t>
      </w:r>
      <w:r>
        <w:t xml:space="preserve"> in accordance with Section 20(b) of the Act.  (Section 20(b) of the Act) </w:t>
      </w:r>
    </w:p>
    <w:p w:rsidR="00CD1E93" w:rsidRDefault="00CD1E93" w:rsidP="00040B8E">
      <w:pPr>
        <w:widowControl w:val="0"/>
        <w:autoSpaceDE w:val="0"/>
        <w:autoSpaceDN w:val="0"/>
        <w:adjustRightInd w:val="0"/>
        <w:ind w:left="1440" w:hanging="720"/>
      </w:pPr>
    </w:p>
    <w:p w:rsidR="00040B8E" w:rsidRDefault="00040B8E" w:rsidP="00040B8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 Department shall deposit all application fees, renewal fees and fines collected under the Act</w:t>
      </w:r>
      <w:r>
        <w:t xml:space="preserve"> and this Part into </w:t>
      </w:r>
      <w:r>
        <w:rPr>
          <w:i/>
          <w:iCs/>
        </w:rPr>
        <w:t>the Regulatory Evaluation and Basic Enforcement Fund in the State Treasury.</w:t>
      </w:r>
      <w:r>
        <w:t xml:space="preserve">  (Section 25(d) of the Act) </w:t>
      </w:r>
    </w:p>
    <w:sectPr w:rsidR="00040B8E" w:rsidSect="00040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B8E"/>
    <w:rsid w:val="00040B8E"/>
    <w:rsid w:val="004B22C8"/>
    <w:rsid w:val="005C3366"/>
    <w:rsid w:val="006F5A43"/>
    <w:rsid w:val="00CD1E93"/>
    <w:rsid w:val="00D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