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5C" w:rsidRDefault="00A6745C" w:rsidP="00A674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45C" w:rsidRDefault="00A6745C" w:rsidP="00A6745C">
      <w:pPr>
        <w:widowControl w:val="0"/>
        <w:autoSpaceDE w:val="0"/>
        <w:autoSpaceDN w:val="0"/>
        <w:adjustRightInd w:val="0"/>
        <w:jc w:val="center"/>
      </w:pPr>
      <w:r>
        <w:t>SUBPART J:  QUALITY ASSESSMENT AND IMPROVEMENT</w:t>
      </w:r>
    </w:p>
    <w:sectPr w:rsidR="00A6745C" w:rsidSect="00A67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45C"/>
    <w:rsid w:val="001E0A11"/>
    <w:rsid w:val="003E75B2"/>
    <w:rsid w:val="005C3366"/>
    <w:rsid w:val="00A6745C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QUALITY ASSESSMENT AND IMPROVEMENT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QUALITY ASSESSMENT AND IMPROVEMENT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