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82" w:rsidRDefault="00195C82" w:rsidP="00195C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C82" w:rsidRDefault="00195C82" w:rsidP="00195C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250.2110  Service Requirements</w:t>
      </w:r>
      <w:r>
        <w:t xml:space="preserve"> </w:t>
      </w:r>
    </w:p>
    <w:p w:rsidR="00195C82" w:rsidRDefault="00195C82" w:rsidP="00195C82">
      <w:pPr>
        <w:widowControl w:val="0"/>
        <w:autoSpaceDE w:val="0"/>
        <w:autoSpaceDN w:val="0"/>
        <w:adjustRightInd w:val="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Hospital shall provide a Pharmacy or Drug and Medicine Service (system) acceptable to the Department for the care and treatment of patients.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Pharmacy or Drug and Medicine Service Policy and Procedure Manual, developed by the Pharmacy and Therapeutics Committee, shall identify the Service (system) and manner of operation.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service shall be under the direction of a registered pharmacist employed by the hospital on a full-time, a part-time or consulting basis. Responsibilities of the pharmacist must be identified in the Policy and Procedure Manual or other document.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pharmacy shall be staffed at all times by a registered pharmacist during open hours.  At all other times, the pharmacy shall be locked. Provisions must be made for a pharmacist or pharmaceutical service on call during times when the pharmacy is not open.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pharmacist is absent from the hospital, a registered professional nurse may have access to the pharmacy.  The nurse may obtain a single dose, manufacturer's original package, or container prepackaged under the supervision of a pharmacist of a drug or medication, necessary to administer to a patient in carrying out treatment and medication orders of a </w:t>
      </w:r>
      <w:proofErr w:type="spellStart"/>
      <w:r>
        <w:t>prescriber</w:t>
      </w:r>
      <w:proofErr w:type="spellEnd"/>
      <w:r>
        <w:t xml:space="preserve">.  A signed receipt for the drugs and medicines removed shall be left for the pharmacist.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Vending machines for the storage and supply of drugs, used in the facility, shall be stocked only under the supervision of a pharmacist.  They shall be securely locked, shall provide a record of what was supplied and to whom.  The drugs contained therein may be released from such machines only by a registered professional nurse, physician or pharmacist. </w:t>
      </w:r>
    </w:p>
    <w:p w:rsidR="00150C61" w:rsidRDefault="00150C61" w:rsidP="00195C82">
      <w:pPr>
        <w:widowControl w:val="0"/>
        <w:autoSpaceDE w:val="0"/>
        <w:autoSpaceDN w:val="0"/>
        <w:adjustRightInd w:val="0"/>
        <w:ind w:left="1440" w:hanging="720"/>
      </w:pPr>
    </w:p>
    <w:p w:rsidR="00195C82" w:rsidRDefault="00195C82" w:rsidP="00195C8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drugs and medicines shall be stored and dispensed in accordance with applicable State and Federal laws and regulations. </w:t>
      </w:r>
    </w:p>
    <w:sectPr w:rsidR="00195C82" w:rsidSect="00195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C82"/>
    <w:rsid w:val="00073918"/>
    <w:rsid w:val="00150C61"/>
    <w:rsid w:val="00195C82"/>
    <w:rsid w:val="005C3366"/>
    <w:rsid w:val="006433E2"/>
    <w:rsid w:val="00C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2012-06-21T23:11:00Z</dcterms:modified>
</cp:coreProperties>
</file>