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A4" w:rsidRDefault="007E2B35" w:rsidP="004569A4">
      <w:pPr>
        <w:widowControl w:val="0"/>
        <w:autoSpaceDE w:val="0"/>
        <w:autoSpaceDN w:val="0"/>
        <w:adjustRightInd w:val="0"/>
      </w:pPr>
      <w:bookmarkStart w:id="0" w:name="_GoBack"/>
      <w:bookmarkEnd w:id="0"/>
      <w:r>
        <w:br w:type="page"/>
      </w:r>
      <w:r w:rsidR="004569A4">
        <w:rPr>
          <w:b/>
          <w:bCs/>
        </w:rPr>
        <w:lastRenderedPageBreak/>
        <w:t xml:space="preserve">Section 250.TABLE B </w:t>
      </w:r>
      <w:r>
        <w:rPr>
          <w:b/>
          <w:bCs/>
        </w:rPr>
        <w:t xml:space="preserve"> </w:t>
      </w:r>
      <w:r w:rsidR="004569A4">
        <w:rPr>
          <w:b/>
          <w:bCs/>
        </w:rPr>
        <w:t xml:space="preserve"> Sound Transmission Limitations in General Hospitals</w:t>
      </w:r>
      <w:r w:rsidR="004569A4">
        <w:t xml:space="preserve"> </w:t>
      </w:r>
    </w:p>
    <w:p w:rsidR="004569A4" w:rsidRDefault="004569A4" w:rsidP="004569A4">
      <w:pPr>
        <w:widowControl w:val="0"/>
        <w:autoSpaceDE w:val="0"/>
        <w:autoSpaceDN w:val="0"/>
        <w:adjustRightInd w:val="0"/>
      </w:pPr>
    </w:p>
    <w:p w:rsidR="004569A4" w:rsidRDefault="004569A4" w:rsidP="004569A4">
      <w:pPr>
        <w:widowControl w:val="0"/>
        <w:autoSpaceDE w:val="0"/>
        <w:autoSpaceDN w:val="0"/>
        <w:adjustRightInd w:val="0"/>
        <w:jc w:val="center"/>
      </w:pPr>
      <w:r>
        <w:t>SOUND TRANSMISSION LIMITATIONS IN GENERAL HOSPITALS</w:t>
      </w:r>
    </w:p>
    <w:p w:rsidR="004569A4" w:rsidRDefault="004569A4" w:rsidP="004569A4">
      <w:pPr>
        <w:widowControl w:val="0"/>
        <w:autoSpaceDE w:val="0"/>
        <w:autoSpaceDN w:val="0"/>
        <w:adjustRightInd w:val="0"/>
      </w:pPr>
    </w:p>
    <w:tbl>
      <w:tblPr>
        <w:tblW w:w="0" w:type="auto"/>
        <w:tblLayout w:type="fixed"/>
        <w:tblLook w:val="0000" w:firstRow="0" w:lastRow="0" w:firstColumn="0" w:lastColumn="0" w:noHBand="0" w:noVBand="0"/>
      </w:tblPr>
      <w:tblGrid>
        <w:gridCol w:w="3927"/>
        <w:gridCol w:w="1425"/>
        <w:gridCol w:w="1596"/>
        <w:gridCol w:w="684"/>
        <w:gridCol w:w="1944"/>
      </w:tblGrid>
      <w:tr w:rsidR="00A379D6">
        <w:tblPrEx>
          <w:tblCellMar>
            <w:top w:w="0" w:type="dxa"/>
            <w:bottom w:w="0" w:type="dxa"/>
          </w:tblCellMar>
        </w:tblPrEx>
        <w:trPr>
          <w:trHeight w:val="495"/>
        </w:trPr>
        <w:tc>
          <w:tcPr>
            <w:tcW w:w="3927" w:type="dxa"/>
            <w:vAlign w:val="bottom"/>
          </w:tcPr>
          <w:p w:rsidR="00A379D6" w:rsidRDefault="00A379D6" w:rsidP="004569A4">
            <w:pPr>
              <w:widowControl w:val="0"/>
              <w:autoSpaceDE w:val="0"/>
              <w:autoSpaceDN w:val="0"/>
              <w:adjustRightInd w:val="0"/>
            </w:pPr>
          </w:p>
        </w:tc>
        <w:tc>
          <w:tcPr>
            <w:tcW w:w="3021" w:type="dxa"/>
            <w:gridSpan w:val="2"/>
            <w:vAlign w:val="bottom"/>
          </w:tcPr>
          <w:p w:rsidR="00A379D6" w:rsidRDefault="00A379D6" w:rsidP="00A379D6">
            <w:pPr>
              <w:widowControl w:val="0"/>
              <w:autoSpaceDE w:val="0"/>
              <w:autoSpaceDN w:val="0"/>
              <w:adjustRightInd w:val="0"/>
              <w:jc w:val="center"/>
            </w:pPr>
            <w:r>
              <w:t>Airborne Sound Transmissions Class (STC)</w:t>
            </w:r>
            <w:r w:rsidRPr="00A379D6">
              <w:rPr>
                <w:vertAlign w:val="superscript"/>
              </w:rPr>
              <w:t>a</w:t>
            </w:r>
          </w:p>
        </w:tc>
        <w:tc>
          <w:tcPr>
            <w:tcW w:w="684" w:type="dxa"/>
            <w:vAlign w:val="bottom"/>
          </w:tcPr>
          <w:p w:rsidR="00A379D6" w:rsidRDefault="00A379D6" w:rsidP="004569A4">
            <w:pPr>
              <w:widowControl w:val="0"/>
              <w:autoSpaceDE w:val="0"/>
              <w:autoSpaceDN w:val="0"/>
              <w:adjustRightInd w:val="0"/>
            </w:pPr>
          </w:p>
        </w:tc>
        <w:tc>
          <w:tcPr>
            <w:tcW w:w="1944" w:type="dxa"/>
            <w:vAlign w:val="bottom"/>
          </w:tcPr>
          <w:p w:rsidR="00A379D6" w:rsidRDefault="00A379D6" w:rsidP="00A379D6">
            <w:pPr>
              <w:widowControl w:val="0"/>
              <w:autoSpaceDE w:val="0"/>
              <w:autoSpaceDN w:val="0"/>
              <w:adjustRightInd w:val="0"/>
              <w:jc w:val="center"/>
            </w:pPr>
            <w:r>
              <w:t>Impact Insulation Class (11C)</w:t>
            </w:r>
            <w:r w:rsidRPr="00A379D6">
              <w:rPr>
                <w:vertAlign w:val="superscript"/>
              </w:rPr>
              <w:t>b</w:t>
            </w:r>
          </w:p>
        </w:tc>
      </w:tr>
      <w:tr w:rsidR="00A379D6">
        <w:tblPrEx>
          <w:tblCellMar>
            <w:top w:w="0" w:type="dxa"/>
            <w:bottom w:w="0" w:type="dxa"/>
          </w:tblCellMar>
        </w:tblPrEx>
        <w:trPr>
          <w:trHeight w:val="576"/>
        </w:trPr>
        <w:tc>
          <w:tcPr>
            <w:tcW w:w="3927" w:type="dxa"/>
            <w:vAlign w:val="center"/>
          </w:tcPr>
          <w:p w:rsidR="00A379D6" w:rsidRDefault="00A379D6" w:rsidP="004569A4">
            <w:pPr>
              <w:widowControl w:val="0"/>
              <w:autoSpaceDE w:val="0"/>
              <w:autoSpaceDN w:val="0"/>
              <w:adjustRightInd w:val="0"/>
            </w:pPr>
          </w:p>
        </w:tc>
        <w:tc>
          <w:tcPr>
            <w:tcW w:w="1425" w:type="dxa"/>
            <w:vAlign w:val="center"/>
          </w:tcPr>
          <w:p w:rsidR="00A379D6" w:rsidRDefault="00A379D6" w:rsidP="00A379D6">
            <w:pPr>
              <w:widowControl w:val="0"/>
              <w:autoSpaceDE w:val="0"/>
              <w:autoSpaceDN w:val="0"/>
              <w:adjustRightInd w:val="0"/>
              <w:jc w:val="center"/>
            </w:pPr>
            <w:proofErr w:type="spellStart"/>
            <w:r>
              <w:t>Patitions</w:t>
            </w:r>
            <w:proofErr w:type="spellEnd"/>
          </w:p>
        </w:tc>
        <w:tc>
          <w:tcPr>
            <w:tcW w:w="1596" w:type="dxa"/>
            <w:vAlign w:val="center"/>
          </w:tcPr>
          <w:p w:rsidR="00A379D6" w:rsidRDefault="00A379D6" w:rsidP="00A379D6">
            <w:pPr>
              <w:widowControl w:val="0"/>
              <w:autoSpaceDE w:val="0"/>
              <w:autoSpaceDN w:val="0"/>
              <w:adjustRightInd w:val="0"/>
              <w:jc w:val="center"/>
            </w:pPr>
            <w:r>
              <w:t>Floors</w:t>
            </w:r>
          </w:p>
        </w:tc>
        <w:tc>
          <w:tcPr>
            <w:tcW w:w="684" w:type="dxa"/>
            <w:vAlign w:val="center"/>
          </w:tcPr>
          <w:p w:rsidR="00A379D6" w:rsidRDefault="00A379D6" w:rsidP="00A379D6">
            <w:pPr>
              <w:widowControl w:val="0"/>
              <w:autoSpaceDE w:val="0"/>
              <w:autoSpaceDN w:val="0"/>
              <w:adjustRightInd w:val="0"/>
              <w:jc w:val="center"/>
            </w:pPr>
          </w:p>
        </w:tc>
        <w:tc>
          <w:tcPr>
            <w:tcW w:w="1944" w:type="dxa"/>
            <w:vAlign w:val="center"/>
          </w:tcPr>
          <w:p w:rsidR="00A379D6" w:rsidRDefault="00A379D6" w:rsidP="00A379D6">
            <w:pPr>
              <w:widowControl w:val="0"/>
              <w:autoSpaceDE w:val="0"/>
              <w:autoSpaceDN w:val="0"/>
              <w:adjustRightInd w:val="0"/>
              <w:jc w:val="center"/>
            </w:pPr>
            <w:r>
              <w:t>Floors</w:t>
            </w:r>
          </w:p>
        </w:tc>
      </w:tr>
      <w:tr w:rsidR="00F80619">
        <w:tblPrEx>
          <w:tblCellMar>
            <w:top w:w="0" w:type="dxa"/>
            <w:bottom w:w="0" w:type="dxa"/>
          </w:tblCellMar>
        </w:tblPrEx>
        <w:tc>
          <w:tcPr>
            <w:tcW w:w="3927" w:type="dxa"/>
          </w:tcPr>
          <w:p w:rsidR="00F80619" w:rsidRDefault="00F80619" w:rsidP="004569A4">
            <w:pPr>
              <w:widowControl w:val="0"/>
              <w:autoSpaceDE w:val="0"/>
              <w:autoSpaceDN w:val="0"/>
              <w:adjustRightInd w:val="0"/>
            </w:pPr>
            <w:r>
              <w:t>Patients' Room to Patients' Room</w:t>
            </w:r>
          </w:p>
        </w:tc>
        <w:tc>
          <w:tcPr>
            <w:tcW w:w="1425" w:type="dxa"/>
          </w:tcPr>
          <w:p w:rsidR="00F80619" w:rsidRDefault="00F80619" w:rsidP="00F80619">
            <w:pPr>
              <w:widowControl w:val="0"/>
              <w:autoSpaceDE w:val="0"/>
              <w:autoSpaceDN w:val="0"/>
              <w:adjustRightInd w:val="0"/>
              <w:jc w:val="center"/>
            </w:pPr>
            <w:r>
              <w:t>45</w:t>
            </w:r>
          </w:p>
        </w:tc>
        <w:tc>
          <w:tcPr>
            <w:tcW w:w="1596" w:type="dxa"/>
          </w:tcPr>
          <w:p w:rsidR="00F80619" w:rsidRDefault="00F80619" w:rsidP="00F80619">
            <w:pPr>
              <w:widowControl w:val="0"/>
              <w:autoSpaceDE w:val="0"/>
              <w:autoSpaceDN w:val="0"/>
              <w:adjustRightInd w:val="0"/>
              <w:jc w:val="center"/>
            </w:pPr>
            <w:r>
              <w:t>45</w:t>
            </w:r>
          </w:p>
        </w:tc>
        <w:tc>
          <w:tcPr>
            <w:tcW w:w="684" w:type="dxa"/>
          </w:tcPr>
          <w:p w:rsidR="00F80619" w:rsidRDefault="00F80619" w:rsidP="00F80619">
            <w:pPr>
              <w:widowControl w:val="0"/>
              <w:autoSpaceDE w:val="0"/>
              <w:autoSpaceDN w:val="0"/>
              <w:adjustRightInd w:val="0"/>
              <w:jc w:val="center"/>
            </w:pPr>
          </w:p>
        </w:tc>
        <w:tc>
          <w:tcPr>
            <w:tcW w:w="1944" w:type="dxa"/>
          </w:tcPr>
          <w:p w:rsidR="00F80619" w:rsidRDefault="00F80619" w:rsidP="00F80619">
            <w:pPr>
              <w:widowControl w:val="0"/>
              <w:autoSpaceDE w:val="0"/>
              <w:autoSpaceDN w:val="0"/>
              <w:adjustRightInd w:val="0"/>
              <w:jc w:val="center"/>
            </w:pPr>
            <w:r>
              <w:t>45</w:t>
            </w:r>
          </w:p>
        </w:tc>
      </w:tr>
      <w:tr w:rsidR="00F80619">
        <w:tblPrEx>
          <w:tblCellMar>
            <w:top w:w="0" w:type="dxa"/>
            <w:bottom w:w="0" w:type="dxa"/>
          </w:tblCellMar>
        </w:tblPrEx>
        <w:tc>
          <w:tcPr>
            <w:tcW w:w="3927" w:type="dxa"/>
          </w:tcPr>
          <w:p w:rsidR="00F80619" w:rsidRDefault="00F80619" w:rsidP="004569A4">
            <w:pPr>
              <w:widowControl w:val="0"/>
              <w:autoSpaceDE w:val="0"/>
              <w:autoSpaceDN w:val="0"/>
              <w:adjustRightInd w:val="0"/>
            </w:pPr>
            <w:r>
              <w:t xml:space="preserve">Public space to Patients' </w:t>
            </w:r>
            <w:proofErr w:type="spellStart"/>
            <w:r>
              <w:t>Room</w:t>
            </w:r>
            <w:r w:rsidRPr="00F80619">
              <w:rPr>
                <w:vertAlign w:val="superscript"/>
              </w:rPr>
              <w:t>c</w:t>
            </w:r>
            <w:proofErr w:type="spellEnd"/>
          </w:p>
        </w:tc>
        <w:tc>
          <w:tcPr>
            <w:tcW w:w="1425" w:type="dxa"/>
          </w:tcPr>
          <w:p w:rsidR="00F80619" w:rsidRDefault="00F80619" w:rsidP="00F80619">
            <w:pPr>
              <w:widowControl w:val="0"/>
              <w:autoSpaceDE w:val="0"/>
              <w:autoSpaceDN w:val="0"/>
              <w:adjustRightInd w:val="0"/>
              <w:jc w:val="center"/>
            </w:pPr>
            <w:r>
              <w:t>50</w:t>
            </w:r>
          </w:p>
        </w:tc>
        <w:tc>
          <w:tcPr>
            <w:tcW w:w="1596" w:type="dxa"/>
          </w:tcPr>
          <w:p w:rsidR="00F80619" w:rsidRDefault="00F80619" w:rsidP="00F80619">
            <w:pPr>
              <w:widowControl w:val="0"/>
              <w:autoSpaceDE w:val="0"/>
              <w:autoSpaceDN w:val="0"/>
              <w:adjustRightInd w:val="0"/>
              <w:jc w:val="center"/>
            </w:pPr>
            <w:r>
              <w:t>50</w:t>
            </w:r>
          </w:p>
        </w:tc>
        <w:tc>
          <w:tcPr>
            <w:tcW w:w="684" w:type="dxa"/>
          </w:tcPr>
          <w:p w:rsidR="00F80619" w:rsidRDefault="00F80619" w:rsidP="00F80619">
            <w:pPr>
              <w:widowControl w:val="0"/>
              <w:autoSpaceDE w:val="0"/>
              <w:autoSpaceDN w:val="0"/>
              <w:adjustRightInd w:val="0"/>
              <w:jc w:val="center"/>
            </w:pPr>
          </w:p>
        </w:tc>
        <w:tc>
          <w:tcPr>
            <w:tcW w:w="1944" w:type="dxa"/>
          </w:tcPr>
          <w:p w:rsidR="00F80619" w:rsidRDefault="00F80619" w:rsidP="00F80619">
            <w:pPr>
              <w:widowControl w:val="0"/>
              <w:autoSpaceDE w:val="0"/>
              <w:autoSpaceDN w:val="0"/>
              <w:adjustRightInd w:val="0"/>
              <w:jc w:val="center"/>
            </w:pPr>
            <w:r>
              <w:t>50</w:t>
            </w:r>
            <w:r w:rsidRPr="00F80619">
              <w:rPr>
                <w:vertAlign w:val="superscript"/>
              </w:rPr>
              <w:t>d</w:t>
            </w:r>
          </w:p>
        </w:tc>
      </w:tr>
      <w:tr w:rsidR="00F80619">
        <w:tblPrEx>
          <w:tblCellMar>
            <w:top w:w="0" w:type="dxa"/>
            <w:bottom w:w="0" w:type="dxa"/>
          </w:tblCellMar>
        </w:tblPrEx>
        <w:tc>
          <w:tcPr>
            <w:tcW w:w="3927" w:type="dxa"/>
          </w:tcPr>
          <w:p w:rsidR="00F80619" w:rsidRDefault="00F80619" w:rsidP="004569A4">
            <w:pPr>
              <w:widowControl w:val="0"/>
              <w:autoSpaceDE w:val="0"/>
              <w:autoSpaceDN w:val="0"/>
              <w:adjustRightInd w:val="0"/>
            </w:pPr>
            <w:r>
              <w:t xml:space="preserve">Service areas to Patients' </w:t>
            </w:r>
            <w:proofErr w:type="spellStart"/>
            <w:r>
              <w:t>Room</w:t>
            </w:r>
            <w:r w:rsidRPr="00F80619">
              <w:rPr>
                <w:vertAlign w:val="superscript"/>
              </w:rPr>
              <w:t>e</w:t>
            </w:r>
            <w:proofErr w:type="spellEnd"/>
          </w:p>
        </w:tc>
        <w:tc>
          <w:tcPr>
            <w:tcW w:w="1425" w:type="dxa"/>
          </w:tcPr>
          <w:p w:rsidR="00F80619" w:rsidRDefault="00F80619" w:rsidP="00F80619">
            <w:pPr>
              <w:widowControl w:val="0"/>
              <w:autoSpaceDE w:val="0"/>
              <w:autoSpaceDN w:val="0"/>
              <w:adjustRightInd w:val="0"/>
              <w:jc w:val="center"/>
            </w:pPr>
            <w:r>
              <w:t>55</w:t>
            </w:r>
          </w:p>
        </w:tc>
        <w:tc>
          <w:tcPr>
            <w:tcW w:w="1596" w:type="dxa"/>
          </w:tcPr>
          <w:p w:rsidR="00F80619" w:rsidRDefault="00F80619" w:rsidP="00F80619">
            <w:pPr>
              <w:widowControl w:val="0"/>
              <w:autoSpaceDE w:val="0"/>
              <w:autoSpaceDN w:val="0"/>
              <w:adjustRightInd w:val="0"/>
              <w:jc w:val="center"/>
            </w:pPr>
            <w:r>
              <w:t>55</w:t>
            </w:r>
          </w:p>
        </w:tc>
        <w:tc>
          <w:tcPr>
            <w:tcW w:w="684" w:type="dxa"/>
          </w:tcPr>
          <w:p w:rsidR="00F80619" w:rsidRDefault="00F80619" w:rsidP="00F80619">
            <w:pPr>
              <w:widowControl w:val="0"/>
              <w:autoSpaceDE w:val="0"/>
              <w:autoSpaceDN w:val="0"/>
              <w:adjustRightInd w:val="0"/>
              <w:jc w:val="center"/>
            </w:pPr>
          </w:p>
        </w:tc>
        <w:tc>
          <w:tcPr>
            <w:tcW w:w="1944" w:type="dxa"/>
          </w:tcPr>
          <w:p w:rsidR="00F80619" w:rsidRDefault="00F80619" w:rsidP="00F80619">
            <w:pPr>
              <w:widowControl w:val="0"/>
              <w:autoSpaceDE w:val="0"/>
              <w:autoSpaceDN w:val="0"/>
              <w:adjustRightInd w:val="0"/>
              <w:jc w:val="center"/>
            </w:pPr>
            <w:r>
              <w:t>55</w:t>
            </w:r>
            <w:r w:rsidRPr="00F80619">
              <w:rPr>
                <w:vertAlign w:val="superscript"/>
              </w:rPr>
              <w:t>d</w:t>
            </w:r>
          </w:p>
        </w:tc>
      </w:tr>
    </w:tbl>
    <w:p w:rsidR="00A379D6" w:rsidRDefault="00A379D6" w:rsidP="004569A4">
      <w:pPr>
        <w:widowControl w:val="0"/>
        <w:autoSpaceDE w:val="0"/>
        <w:autoSpaceDN w:val="0"/>
        <w:adjustRightInd w:val="0"/>
      </w:pPr>
    </w:p>
    <w:p w:rsidR="004569A4" w:rsidRDefault="00F80619" w:rsidP="004569A4">
      <w:pPr>
        <w:widowControl w:val="0"/>
        <w:autoSpaceDE w:val="0"/>
        <w:autoSpaceDN w:val="0"/>
        <w:adjustRightInd w:val="0"/>
        <w:ind w:left="1440" w:hanging="720"/>
      </w:pPr>
      <w:r w:rsidRPr="00F80619">
        <w:rPr>
          <w:vertAlign w:val="superscript"/>
        </w:rPr>
        <w:t>a</w:t>
      </w:r>
      <w:r w:rsidR="004569A4">
        <w:tab/>
        <w:t xml:space="preserve">Sound transmission class (STC) shall be determined by tests in accordance with methods set forth in ASTM Standard E 90 and ASTM Standard E 413. </w:t>
      </w:r>
    </w:p>
    <w:p w:rsidR="00D840AC" w:rsidRDefault="00D840AC" w:rsidP="004569A4">
      <w:pPr>
        <w:widowControl w:val="0"/>
        <w:autoSpaceDE w:val="0"/>
        <w:autoSpaceDN w:val="0"/>
        <w:adjustRightInd w:val="0"/>
        <w:ind w:left="1440" w:hanging="720"/>
      </w:pPr>
    </w:p>
    <w:p w:rsidR="004569A4" w:rsidRDefault="00F80619" w:rsidP="004569A4">
      <w:pPr>
        <w:widowControl w:val="0"/>
        <w:autoSpaceDE w:val="0"/>
        <w:autoSpaceDN w:val="0"/>
        <w:adjustRightInd w:val="0"/>
        <w:ind w:left="1440" w:hanging="720"/>
      </w:pPr>
      <w:r w:rsidRPr="00F80619">
        <w:rPr>
          <w:vertAlign w:val="superscript"/>
        </w:rPr>
        <w:t>b</w:t>
      </w:r>
      <w:r w:rsidR="004569A4">
        <w:tab/>
        <w:t xml:space="preserve">Impact insulation class (11C) shall be determined in accordance with criteria set forth in HUD FT/TS-24, "A Guide to Airborne, </w:t>
      </w:r>
      <w:proofErr w:type="spellStart"/>
      <w:r w:rsidR="004569A4">
        <w:t>Im</w:t>
      </w:r>
      <w:r w:rsidR="007E2B35">
        <w:t>pace</w:t>
      </w:r>
      <w:proofErr w:type="spellEnd"/>
      <w:r w:rsidR="007E2B35">
        <w:t xml:space="preserve"> and Structure Borne Noise-</w:t>
      </w:r>
      <w:r w:rsidR="004569A4">
        <w:t xml:space="preserve">Control in Multi-Family Dwellings." </w:t>
      </w:r>
    </w:p>
    <w:p w:rsidR="00D840AC" w:rsidRDefault="00D840AC" w:rsidP="004569A4">
      <w:pPr>
        <w:widowControl w:val="0"/>
        <w:autoSpaceDE w:val="0"/>
        <w:autoSpaceDN w:val="0"/>
        <w:adjustRightInd w:val="0"/>
        <w:ind w:left="1440" w:hanging="720"/>
      </w:pPr>
    </w:p>
    <w:p w:rsidR="004569A4" w:rsidRDefault="00F80619" w:rsidP="004569A4">
      <w:pPr>
        <w:widowControl w:val="0"/>
        <w:autoSpaceDE w:val="0"/>
        <w:autoSpaceDN w:val="0"/>
        <w:adjustRightInd w:val="0"/>
        <w:ind w:left="1440" w:hanging="720"/>
      </w:pPr>
      <w:r w:rsidRPr="00F80619">
        <w:rPr>
          <w:vertAlign w:val="superscript"/>
        </w:rPr>
        <w:t>c</w:t>
      </w:r>
      <w:r w:rsidR="004569A4">
        <w:tab/>
        <w:t xml:space="preserve">Public space includes Lobbies, Dining Rooms, Recreation  Rooms, Treatment Rooms, and similar spaces. </w:t>
      </w:r>
    </w:p>
    <w:p w:rsidR="00D840AC" w:rsidRDefault="00D840AC" w:rsidP="004569A4">
      <w:pPr>
        <w:widowControl w:val="0"/>
        <w:autoSpaceDE w:val="0"/>
        <w:autoSpaceDN w:val="0"/>
        <w:adjustRightInd w:val="0"/>
        <w:ind w:left="1440" w:hanging="720"/>
      </w:pPr>
    </w:p>
    <w:p w:rsidR="004569A4" w:rsidRDefault="00F80619" w:rsidP="004569A4">
      <w:pPr>
        <w:widowControl w:val="0"/>
        <w:autoSpaceDE w:val="0"/>
        <w:autoSpaceDN w:val="0"/>
        <w:adjustRightInd w:val="0"/>
        <w:ind w:left="1440" w:hanging="720"/>
      </w:pPr>
      <w:r w:rsidRPr="00F80619">
        <w:rPr>
          <w:vertAlign w:val="superscript"/>
        </w:rPr>
        <w:t>d</w:t>
      </w:r>
      <w:r w:rsidR="004569A4">
        <w:tab/>
        <w:t xml:space="preserve">Impact noise limitation applicable only when Corridor, Public Space, Service Area, or Play or Recreation Area is over patients' room. </w:t>
      </w:r>
    </w:p>
    <w:p w:rsidR="00D840AC" w:rsidRDefault="00D840AC" w:rsidP="004569A4">
      <w:pPr>
        <w:widowControl w:val="0"/>
        <w:autoSpaceDE w:val="0"/>
        <w:autoSpaceDN w:val="0"/>
        <w:adjustRightInd w:val="0"/>
        <w:ind w:left="1440" w:hanging="720"/>
      </w:pPr>
    </w:p>
    <w:p w:rsidR="004569A4" w:rsidRDefault="00F80619" w:rsidP="004569A4">
      <w:pPr>
        <w:widowControl w:val="0"/>
        <w:autoSpaceDE w:val="0"/>
        <w:autoSpaceDN w:val="0"/>
        <w:adjustRightInd w:val="0"/>
        <w:ind w:left="1440" w:hanging="720"/>
      </w:pPr>
      <w:r>
        <w:t>e</w:t>
      </w:r>
      <w:r w:rsidR="004569A4">
        <w:tab/>
        <w:t xml:space="preserve">Service areas include Kitchens, Elevator, Elevator Machine Rooms, Laundries, Garages, Maintenance Rooms, Boiler and Mechanical Equipment Rooms, and similar spaces of high noise.  Mechanical equipment located on the same floor or above Patients' Rooms, Offices, Nurses Stations, and similar occupied spaces shall be effectively isolated from the floor. </w:t>
      </w:r>
    </w:p>
    <w:p w:rsidR="00F80619" w:rsidRDefault="00F80619" w:rsidP="004569A4">
      <w:pPr>
        <w:widowControl w:val="0"/>
        <w:autoSpaceDE w:val="0"/>
        <w:autoSpaceDN w:val="0"/>
        <w:adjustRightInd w:val="0"/>
        <w:ind w:left="1440" w:hanging="720"/>
      </w:pPr>
    </w:p>
    <w:sectPr w:rsidR="00F80619" w:rsidSect="004569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9A4"/>
    <w:rsid w:val="0007462E"/>
    <w:rsid w:val="004569A4"/>
    <w:rsid w:val="004D795F"/>
    <w:rsid w:val="005C3366"/>
    <w:rsid w:val="007E2B35"/>
    <w:rsid w:val="00887BD9"/>
    <w:rsid w:val="00A379D6"/>
    <w:rsid w:val="00D840AC"/>
    <w:rsid w:val="00F8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2003-04-16T20:17:00Z</cp:lastPrinted>
  <dcterms:created xsi:type="dcterms:W3CDTF">2012-06-21T23:12:00Z</dcterms:created>
  <dcterms:modified xsi:type="dcterms:W3CDTF">2012-06-21T23:12:00Z</dcterms:modified>
</cp:coreProperties>
</file>