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8D" w:rsidRPr="005A7D8D" w:rsidRDefault="005A7D8D" w:rsidP="005A7D8D">
      <w:pPr>
        <w:rPr>
          <w:rFonts w:ascii="Times New Roman" w:hAnsi="Times New Roman"/>
          <w:sz w:val="24"/>
        </w:rPr>
      </w:pPr>
    </w:p>
    <w:p w:rsidR="005A7D8D" w:rsidRPr="005A7D8D" w:rsidRDefault="005A7D8D" w:rsidP="005A7D8D">
      <w:pPr>
        <w:rPr>
          <w:rFonts w:ascii="Times New Roman" w:hAnsi="Times New Roman"/>
          <w:b/>
          <w:sz w:val="24"/>
        </w:rPr>
      </w:pPr>
      <w:r w:rsidRPr="005A7D8D">
        <w:rPr>
          <w:rFonts w:ascii="Times New Roman" w:hAnsi="Times New Roman"/>
          <w:b/>
          <w:sz w:val="24"/>
        </w:rPr>
        <w:t>Section 265.1900  Newborn Infant Care</w:t>
      </w:r>
    </w:p>
    <w:p w:rsidR="005A7D8D" w:rsidRPr="005A7D8D" w:rsidRDefault="005A7D8D" w:rsidP="005A7D8D">
      <w:pPr>
        <w:rPr>
          <w:rFonts w:ascii="Times New Roman" w:hAnsi="Times New Roman"/>
          <w:sz w:val="24"/>
        </w:rPr>
      </w:pPr>
    </w:p>
    <w:p w:rsidR="005A7D8D" w:rsidRPr="005A7D8D" w:rsidRDefault="005A7D8D" w:rsidP="005A7D8D">
      <w:pPr>
        <w:ind w:left="1440" w:hanging="720"/>
        <w:rPr>
          <w:rFonts w:ascii="Times New Roman" w:hAnsi="Times New Roman"/>
          <w:sz w:val="24"/>
        </w:rPr>
      </w:pPr>
      <w:r w:rsidRPr="005A7D8D">
        <w:rPr>
          <w:rFonts w:ascii="Times New Roman" w:hAnsi="Times New Roman"/>
          <w:sz w:val="24"/>
        </w:rPr>
        <w:t>a)</w:t>
      </w:r>
      <w:r w:rsidRPr="005A7D8D">
        <w:rPr>
          <w:rFonts w:ascii="Times New Roman" w:hAnsi="Times New Roman"/>
          <w:sz w:val="24"/>
        </w:rPr>
        <w:tab/>
        <w:t xml:space="preserve">Each birth center shall adopt, implement and enforce written policies and procedures for the care of the infant.  The medical director and Director of Nursing and Midwifery Services shall review and revise the policies as necessary to reflect current practices.  The policies shall comply with the Guidelines for Perinatal Care, published by the </w:t>
      </w:r>
      <w:smartTag w:uri="urn:schemas-microsoft-com:office:smarttags" w:element="PlaceName">
        <w:r w:rsidRPr="005A7D8D">
          <w:rPr>
            <w:rFonts w:ascii="Times New Roman" w:hAnsi="Times New Roman"/>
            <w:sz w:val="24"/>
          </w:rPr>
          <w:t>American</w:t>
        </w:r>
      </w:smartTag>
      <w:r w:rsidRPr="005A7D8D">
        <w:rPr>
          <w:rFonts w:ascii="Times New Roman" w:hAnsi="Times New Roman"/>
          <w:sz w:val="24"/>
        </w:rPr>
        <w:t xml:space="preserve"> </w:t>
      </w:r>
      <w:smartTag w:uri="urn:schemas-microsoft-com:office:smarttags" w:element="PlaceType">
        <w:r w:rsidRPr="005A7D8D">
          <w:rPr>
            <w:rFonts w:ascii="Times New Roman" w:hAnsi="Times New Roman"/>
            <w:sz w:val="24"/>
          </w:rPr>
          <w:t>Academy</w:t>
        </w:r>
      </w:smartTag>
      <w:r w:rsidRPr="005A7D8D">
        <w:rPr>
          <w:rFonts w:ascii="Times New Roman" w:hAnsi="Times New Roman"/>
          <w:sz w:val="24"/>
        </w:rPr>
        <w:t xml:space="preserve"> of Pediatrics and the </w:t>
      </w:r>
      <w:smartTag w:uri="urn:schemas-microsoft-com:office:smarttags" w:element="place">
        <w:smartTag w:uri="urn:schemas-microsoft-com:office:smarttags" w:element="PlaceName">
          <w:r w:rsidRPr="005A7D8D">
            <w:rPr>
              <w:rFonts w:ascii="Times New Roman" w:hAnsi="Times New Roman"/>
              <w:sz w:val="24"/>
            </w:rPr>
            <w:t>American</w:t>
          </w:r>
        </w:smartTag>
        <w:r w:rsidRPr="005A7D8D">
          <w:rPr>
            <w:rFonts w:ascii="Times New Roman" w:hAnsi="Times New Roman"/>
            <w:sz w:val="24"/>
          </w:rPr>
          <w:t xml:space="preserve"> </w:t>
        </w:r>
        <w:smartTag w:uri="urn:schemas-microsoft-com:office:smarttags" w:element="PlaceType">
          <w:r w:rsidRPr="005A7D8D">
            <w:rPr>
              <w:rFonts w:ascii="Times New Roman" w:hAnsi="Times New Roman"/>
              <w:sz w:val="24"/>
            </w:rPr>
            <w:t>College</w:t>
          </w:r>
        </w:smartTag>
      </w:smartTag>
      <w:r w:rsidRPr="005A7D8D">
        <w:rPr>
          <w:rFonts w:ascii="Times New Roman" w:hAnsi="Times New Roman"/>
          <w:sz w:val="24"/>
        </w:rPr>
        <w:t xml:space="preserve"> of Obstetricians and Gynecologists</w:t>
      </w:r>
      <w:r w:rsidR="00483436">
        <w:rPr>
          <w:rFonts w:ascii="Times New Roman" w:hAnsi="Times New Roman"/>
          <w:sz w:val="24"/>
        </w:rPr>
        <w:t>,</w:t>
      </w:r>
      <w:r w:rsidRPr="005A7D8D">
        <w:rPr>
          <w:rFonts w:ascii="Times New Roman" w:hAnsi="Times New Roman"/>
          <w:sz w:val="24"/>
        </w:rPr>
        <w:t xml:space="preserve"> and include, at a minimum:</w:t>
      </w:r>
    </w:p>
    <w:p w:rsidR="005A7D8D" w:rsidRPr="005A7D8D" w:rsidRDefault="005A7D8D" w:rsidP="005A7D8D">
      <w:pPr>
        <w:rPr>
          <w:rFonts w:ascii="Times New Roman" w:hAnsi="Times New Roman"/>
          <w:sz w:val="24"/>
        </w:rPr>
      </w:pPr>
    </w:p>
    <w:p w:rsidR="005A7D8D" w:rsidRPr="005A7D8D" w:rsidRDefault="005A7D8D" w:rsidP="005A7D8D">
      <w:pPr>
        <w:ind w:left="720" w:firstLine="720"/>
        <w:rPr>
          <w:rFonts w:ascii="Times New Roman" w:hAnsi="Times New Roman"/>
          <w:sz w:val="24"/>
        </w:rPr>
      </w:pPr>
      <w:r w:rsidRPr="005A7D8D">
        <w:rPr>
          <w:rFonts w:ascii="Times New Roman" w:hAnsi="Times New Roman"/>
          <w:sz w:val="24"/>
        </w:rPr>
        <w:t>1)</w:t>
      </w:r>
      <w:r w:rsidRPr="005A7D8D">
        <w:rPr>
          <w:rFonts w:ascii="Times New Roman" w:hAnsi="Times New Roman"/>
          <w:sz w:val="24"/>
        </w:rPr>
        <w:tab/>
        <w:t>Resuscitation of the newborn;</w:t>
      </w:r>
    </w:p>
    <w:p w:rsidR="005A7D8D" w:rsidRPr="005A7D8D" w:rsidRDefault="005A7D8D" w:rsidP="005A7D8D">
      <w:pPr>
        <w:rPr>
          <w:rFonts w:ascii="Times New Roman" w:hAnsi="Times New Roman"/>
          <w:sz w:val="24"/>
        </w:rPr>
      </w:pPr>
    </w:p>
    <w:p w:rsidR="005A7D8D" w:rsidRPr="005A7D8D" w:rsidRDefault="005A7D8D" w:rsidP="005A7D8D">
      <w:pPr>
        <w:ind w:left="2160" w:hanging="720"/>
        <w:rPr>
          <w:rFonts w:ascii="Times New Roman" w:hAnsi="Times New Roman"/>
          <w:sz w:val="24"/>
        </w:rPr>
      </w:pPr>
      <w:r w:rsidRPr="005A7D8D">
        <w:rPr>
          <w:rFonts w:ascii="Times New Roman" w:hAnsi="Times New Roman"/>
          <w:sz w:val="24"/>
        </w:rPr>
        <w:t>2)</w:t>
      </w:r>
      <w:r w:rsidRPr="005A7D8D">
        <w:rPr>
          <w:rFonts w:ascii="Times New Roman" w:hAnsi="Times New Roman"/>
          <w:sz w:val="24"/>
        </w:rPr>
        <w:tab/>
        <w:t>Within two hours after delivery, ophthalmic ointment, or drops containing tetracycline or erythromycin, instilled into the eyes of the newborn infant as a preventive against ophthalmia neonatorum in accordance with the Infant Eye Disease Act;</w:t>
      </w:r>
    </w:p>
    <w:p w:rsidR="005A7D8D" w:rsidRPr="005A7D8D" w:rsidRDefault="005A7D8D" w:rsidP="005A7D8D">
      <w:pPr>
        <w:rPr>
          <w:rFonts w:ascii="Times New Roman" w:hAnsi="Times New Roman"/>
          <w:sz w:val="24"/>
        </w:rPr>
      </w:pPr>
    </w:p>
    <w:p w:rsidR="005A7D8D" w:rsidRPr="005A7D8D" w:rsidRDefault="005A7D8D" w:rsidP="005A7D8D">
      <w:pPr>
        <w:ind w:left="2160" w:hanging="720"/>
        <w:rPr>
          <w:rFonts w:ascii="Times New Roman" w:hAnsi="Times New Roman"/>
          <w:sz w:val="24"/>
        </w:rPr>
      </w:pPr>
      <w:r w:rsidRPr="005A7D8D">
        <w:rPr>
          <w:rFonts w:ascii="Times New Roman" w:hAnsi="Times New Roman"/>
          <w:sz w:val="24"/>
        </w:rPr>
        <w:t>3)</w:t>
      </w:r>
      <w:r w:rsidRPr="005A7D8D">
        <w:rPr>
          <w:rFonts w:ascii="Times New Roman" w:hAnsi="Times New Roman"/>
          <w:sz w:val="24"/>
        </w:rPr>
        <w:tab/>
        <w:t xml:space="preserve">A single parenteral dose of vitamin K-1, water soluble 0.5 </w:t>
      </w:r>
      <w:r w:rsidR="00A27C51">
        <w:rPr>
          <w:rFonts w:ascii="Times New Roman" w:hAnsi="Times New Roman"/>
          <w:sz w:val="24"/>
        </w:rPr>
        <w:t>milligrams</w:t>
      </w:r>
      <w:r w:rsidRPr="005A7D8D">
        <w:rPr>
          <w:rFonts w:ascii="Times New Roman" w:hAnsi="Times New Roman"/>
          <w:sz w:val="24"/>
        </w:rPr>
        <w:t>, given to the infant soon after birth as a prophylaxis against hemorrhagic disorder in the first days of life;</w:t>
      </w:r>
    </w:p>
    <w:p w:rsidR="005A7D8D" w:rsidRPr="005A7D8D" w:rsidRDefault="005A7D8D" w:rsidP="00B42874">
      <w:pPr>
        <w:rPr>
          <w:rFonts w:ascii="Times New Roman" w:hAnsi="Times New Roman"/>
          <w:sz w:val="24"/>
        </w:rPr>
      </w:pPr>
    </w:p>
    <w:p w:rsidR="005A7D8D" w:rsidRPr="005A7D8D" w:rsidRDefault="005A7D8D" w:rsidP="005A7D8D">
      <w:pPr>
        <w:ind w:left="2160" w:hanging="720"/>
        <w:rPr>
          <w:rFonts w:ascii="Times New Roman" w:hAnsi="Times New Roman"/>
          <w:sz w:val="24"/>
        </w:rPr>
      </w:pPr>
      <w:r w:rsidRPr="005A7D8D">
        <w:rPr>
          <w:rFonts w:ascii="Times New Roman" w:hAnsi="Times New Roman"/>
          <w:sz w:val="24"/>
        </w:rPr>
        <w:t>4)</w:t>
      </w:r>
      <w:r w:rsidRPr="005A7D8D">
        <w:rPr>
          <w:rFonts w:ascii="Times New Roman" w:hAnsi="Times New Roman"/>
          <w:sz w:val="24"/>
        </w:rPr>
        <w:tab/>
        <w:t>Documentation of a physical examination of the newborn performed before discharge;</w:t>
      </w:r>
    </w:p>
    <w:p w:rsidR="005A7D8D" w:rsidRPr="005A7D8D" w:rsidRDefault="005A7D8D" w:rsidP="00B42874">
      <w:pPr>
        <w:rPr>
          <w:rFonts w:ascii="Times New Roman" w:hAnsi="Times New Roman"/>
          <w:sz w:val="24"/>
        </w:rPr>
      </w:pPr>
    </w:p>
    <w:p w:rsidR="005A7D8D" w:rsidRPr="005A7D8D" w:rsidRDefault="005A7D8D" w:rsidP="005A7D8D">
      <w:pPr>
        <w:ind w:left="1440"/>
        <w:rPr>
          <w:rFonts w:ascii="Times New Roman" w:hAnsi="Times New Roman"/>
          <w:sz w:val="24"/>
        </w:rPr>
      </w:pPr>
      <w:r w:rsidRPr="005A7D8D">
        <w:rPr>
          <w:rFonts w:ascii="Times New Roman" w:hAnsi="Times New Roman"/>
          <w:sz w:val="24"/>
        </w:rPr>
        <w:t>5)</w:t>
      </w:r>
      <w:r w:rsidRPr="005A7D8D">
        <w:rPr>
          <w:rFonts w:ascii="Times New Roman" w:hAnsi="Times New Roman"/>
          <w:sz w:val="24"/>
        </w:rPr>
        <w:tab/>
        <w:t>Referral for any abnormalities or problems;</w:t>
      </w:r>
    </w:p>
    <w:p w:rsidR="005A7D8D" w:rsidRPr="005A7D8D" w:rsidRDefault="005A7D8D" w:rsidP="00B42874">
      <w:pPr>
        <w:rPr>
          <w:rFonts w:ascii="Times New Roman" w:hAnsi="Times New Roman"/>
          <w:sz w:val="24"/>
        </w:rPr>
      </w:pPr>
    </w:p>
    <w:p w:rsidR="005A7D8D" w:rsidRPr="005A7D8D" w:rsidRDefault="005A7D8D" w:rsidP="005A7D8D">
      <w:pPr>
        <w:ind w:left="1440"/>
        <w:rPr>
          <w:rFonts w:ascii="Times New Roman" w:hAnsi="Times New Roman"/>
          <w:sz w:val="24"/>
        </w:rPr>
      </w:pPr>
      <w:r w:rsidRPr="005A7D8D">
        <w:rPr>
          <w:rFonts w:ascii="Times New Roman" w:hAnsi="Times New Roman"/>
          <w:sz w:val="24"/>
        </w:rPr>
        <w:t>6)</w:t>
      </w:r>
      <w:r w:rsidRPr="005A7D8D">
        <w:rPr>
          <w:rFonts w:ascii="Times New Roman" w:hAnsi="Times New Roman"/>
          <w:sz w:val="24"/>
        </w:rPr>
        <w:tab/>
        <w:t>The collection of blood for newborn screening;</w:t>
      </w:r>
    </w:p>
    <w:p w:rsidR="005A7D8D" w:rsidRPr="005A7D8D" w:rsidRDefault="005A7D8D" w:rsidP="00B42874">
      <w:pPr>
        <w:rPr>
          <w:rFonts w:ascii="Times New Roman" w:hAnsi="Times New Roman"/>
          <w:sz w:val="24"/>
        </w:rPr>
      </w:pPr>
    </w:p>
    <w:p w:rsidR="005A7D8D" w:rsidRPr="005A7D8D" w:rsidRDefault="005A7D8D" w:rsidP="005A7D8D">
      <w:pPr>
        <w:ind w:left="1440"/>
        <w:rPr>
          <w:rFonts w:ascii="Times New Roman" w:hAnsi="Times New Roman"/>
          <w:sz w:val="24"/>
        </w:rPr>
      </w:pPr>
      <w:r w:rsidRPr="005A7D8D">
        <w:rPr>
          <w:rFonts w:ascii="Times New Roman" w:hAnsi="Times New Roman"/>
          <w:sz w:val="24"/>
        </w:rPr>
        <w:t>7)</w:t>
      </w:r>
      <w:r w:rsidRPr="005A7D8D">
        <w:rPr>
          <w:rFonts w:ascii="Times New Roman" w:hAnsi="Times New Roman"/>
          <w:sz w:val="24"/>
        </w:rPr>
        <w:tab/>
        <w:t>Procedures for the detection of Rh and ABO isoimmunization;</w:t>
      </w:r>
    </w:p>
    <w:p w:rsidR="005A7D8D" w:rsidRPr="005A7D8D" w:rsidRDefault="005A7D8D" w:rsidP="00B42874">
      <w:pPr>
        <w:rPr>
          <w:rFonts w:ascii="Times New Roman" w:hAnsi="Times New Roman"/>
          <w:sz w:val="24"/>
        </w:rPr>
      </w:pPr>
    </w:p>
    <w:p w:rsidR="005A7D8D" w:rsidRPr="005A7D8D" w:rsidRDefault="005A7D8D" w:rsidP="005A7D8D">
      <w:pPr>
        <w:ind w:left="1440"/>
        <w:rPr>
          <w:rFonts w:ascii="Times New Roman" w:hAnsi="Times New Roman"/>
          <w:sz w:val="24"/>
        </w:rPr>
      </w:pPr>
      <w:r w:rsidRPr="005A7D8D">
        <w:rPr>
          <w:rFonts w:ascii="Times New Roman" w:hAnsi="Times New Roman"/>
          <w:sz w:val="24"/>
        </w:rPr>
        <w:t>8)</w:t>
      </w:r>
      <w:r w:rsidRPr="005A7D8D">
        <w:rPr>
          <w:rFonts w:ascii="Times New Roman" w:hAnsi="Times New Roman"/>
          <w:sz w:val="24"/>
        </w:rPr>
        <w:tab/>
        <w:t>HIV testing pursuant to the Perinatal HIV Prevention Code; and</w:t>
      </w:r>
    </w:p>
    <w:p w:rsidR="005A7D8D" w:rsidRPr="005A7D8D" w:rsidRDefault="005A7D8D" w:rsidP="00B42874">
      <w:pPr>
        <w:rPr>
          <w:rFonts w:ascii="Times New Roman" w:hAnsi="Times New Roman"/>
          <w:sz w:val="24"/>
        </w:rPr>
      </w:pPr>
    </w:p>
    <w:p w:rsidR="005A7D8D" w:rsidRPr="005A7D8D" w:rsidRDefault="005A7D8D" w:rsidP="005A7D8D">
      <w:pPr>
        <w:ind w:left="1440"/>
        <w:rPr>
          <w:rFonts w:ascii="Times New Roman" w:hAnsi="Times New Roman"/>
          <w:sz w:val="24"/>
        </w:rPr>
      </w:pPr>
      <w:r w:rsidRPr="005A7D8D">
        <w:rPr>
          <w:rFonts w:ascii="Times New Roman" w:hAnsi="Times New Roman"/>
          <w:sz w:val="24"/>
        </w:rPr>
        <w:t>9)</w:t>
      </w:r>
      <w:r w:rsidRPr="005A7D8D">
        <w:rPr>
          <w:rFonts w:ascii="Times New Roman" w:hAnsi="Times New Roman"/>
          <w:sz w:val="24"/>
        </w:rPr>
        <w:tab/>
        <w:t>Preparation and submission of birth certificates.</w:t>
      </w:r>
    </w:p>
    <w:p w:rsidR="005A7D8D" w:rsidRPr="005A7D8D" w:rsidRDefault="005A7D8D" w:rsidP="005A7D8D">
      <w:pPr>
        <w:rPr>
          <w:rFonts w:ascii="Times New Roman" w:hAnsi="Times New Roman"/>
          <w:sz w:val="24"/>
        </w:rPr>
      </w:pPr>
    </w:p>
    <w:p w:rsidR="005A7D8D" w:rsidRPr="005A7D8D" w:rsidRDefault="005A7D8D" w:rsidP="005A7D8D">
      <w:pPr>
        <w:ind w:firstLine="720"/>
        <w:rPr>
          <w:rFonts w:ascii="Times New Roman" w:hAnsi="Times New Roman"/>
          <w:sz w:val="24"/>
        </w:rPr>
      </w:pPr>
      <w:r w:rsidRPr="005A7D8D">
        <w:rPr>
          <w:rFonts w:ascii="Times New Roman" w:hAnsi="Times New Roman"/>
          <w:sz w:val="24"/>
        </w:rPr>
        <w:t>b)</w:t>
      </w:r>
      <w:r w:rsidRPr="005A7D8D">
        <w:rPr>
          <w:rFonts w:ascii="Times New Roman" w:hAnsi="Times New Roman"/>
          <w:sz w:val="24"/>
        </w:rPr>
        <w:tab/>
        <w:t xml:space="preserve">Identification of </w:t>
      </w:r>
      <w:r w:rsidR="00483436">
        <w:rPr>
          <w:rFonts w:ascii="Times New Roman" w:hAnsi="Times New Roman"/>
          <w:sz w:val="24"/>
        </w:rPr>
        <w:t>N</w:t>
      </w:r>
      <w:r w:rsidRPr="005A7D8D">
        <w:rPr>
          <w:rFonts w:ascii="Times New Roman" w:hAnsi="Times New Roman"/>
          <w:sz w:val="24"/>
        </w:rPr>
        <w:t>ewborns</w:t>
      </w:r>
    </w:p>
    <w:p w:rsidR="005A7D8D" w:rsidRPr="005A7D8D" w:rsidRDefault="005A7D8D" w:rsidP="005A7D8D">
      <w:pPr>
        <w:rPr>
          <w:rFonts w:ascii="Times New Roman" w:hAnsi="Times New Roman"/>
          <w:sz w:val="24"/>
        </w:rPr>
      </w:pPr>
    </w:p>
    <w:p w:rsidR="005A7D8D" w:rsidRPr="005A7D8D" w:rsidRDefault="005A7D8D" w:rsidP="005A7D8D">
      <w:pPr>
        <w:ind w:left="2160" w:hanging="720"/>
        <w:rPr>
          <w:rFonts w:ascii="Times New Roman" w:hAnsi="Times New Roman"/>
          <w:sz w:val="24"/>
        </w:rPr>
      </w:pPr>
      <w:r w:rsidRPr="005A7D8D">
        <w:rPr>
          <w:rFonts w:ascii="Times New Roman" w:hAnsi="Times New Roman"/>
          <w:sz w:val="24"/>
        </w:rPr>
        <w:t>1)</w:t>
      </w:r>
      <w:r w:rsidRPr="005A7D8D">
        <w:rPr>
          <w:rFonts w:ascii="Times New Roman" w:hAnsi="Times New Roman"/>
          <w:sz w:val="24"/>
        </w:rPr>
        <w:tab/>
        <w:t>While the newborn is still in the birth room, the nurse or certified nurse midwife in the birth room shall prepare identical identification bands for both the mother and the newborn.  Wrist bands alone may be used; however, it is recommended that both wrist and ankle bands be used on the newborn.  The birth center shall not use footprinting and fingerprinting alone as methods of client identification.  The bands shall indicate the mother</w:t>
      </w:r>
      <w:r>
        <w:rPr>
          <w:rFonts w:ascii="Times New Roman" w:hAnsi="Times New Roman"/>
          <w:sz w:val="24"/>
        </w:rPr>
        <w:t>'</w:t>
      </w:r>
      <w:r w:rsidRPr="005A7D8D">
        <w:rPr>
          <w:rFonts w:ascii="Times New Roman" w:hAnsi="Times New Roman"/>
          <w:sz w:val="24"/>
        </w:rPr>
        <w:t>s admission number, the newborn</w:t>
      </w:r>
      <w:r>
        <w:rPr>
          <w:rFonts w:ascii="Times New Roman" w:hAnsi="Times New Roman"/>
          <w:sz w:val="24"/>
        </w:rPr>
        <w:t>'</w:t>
      </w:r>
      <w:r w:rsidRPr="005A7D8D">
        <w:rPr>
          <w:rFonts w:ascii="Times New Roman" w:hAnsi="Times New Roman"/>
          <w:sz w:val="24"/>
        </w:rPr>
        <w:t xml:space="preserve">s gender, the date and time of birth, and any other information required by birth center policy.  Birth room personnel shall review the bands prior to securing them on the </w:t>
      </w:r>
      <w:r w:rsidRPr="005A7D8D">
        <w:rPr>
          <w:rFonts w:ascii="Times New Roman" w:hAnsi="Times New Roman"/>
          <w:sz w:val="24"/>
        </w:rPr>
        <w:lastRenderedPageBreak/>
        <w:t>mother and the newborn to ensure that the information on the bands is identical.  The nurse or certified nurse midwife in the birth room shall securely fasten the bands on the newborn and the mother without delay as soon as he/she has verified the information on the identification bands.  The birth records and identification bands shall be checked again before the newborn leaves the birth room.</w:t>
      </w:r>
    </w:p>
    <w:p w:rsidR="005A7D8D" w:rsidRPr="005A7D8D" w:rsidRDefault="005A7D8D" w:rsidP="00B42874">
      <w:pPr>
        <w:rPr>
          <w:rFonts w:ascii="Times New Roman" w:hAnsi="Times New Roman"/>
          <w:sz w:val="24"/>
        </w:rPr>
      </w:pPr>
    </w:p>
    <w:p w:rsidR="005A7D8D" w:rsidRPr="005A7D8D" w:rsidRDefault="005A7D8D" w:rsidP="005A7D8D">
      <w:pPr>
        <w:ind w:left="2160" w:hanging="720"/>
        <w:rPr>
          <w:rFonts w:ascii="Times New Roman" w:hAnsi="Times New Roman"/>
          <w:sz w:val="24"/>
        </w:rPr>
      </w:pPr>
      <w:r w:rsidRPr="005A7D8D">
        <w:rPr>
          <w:rFonts w:ascii="Times New Roman" w:hAnsi="Times New Roman"/>
          <w:sz w:val="24"/>
        </w:rPr>
        <w:t>2)</w:t>
      </w:r>
      <w:r w:rsidRPr="005A7D8D">
        <w:rPr>
          <w:rFonts w:ascii="Times New Roman" w:hAnsi="Times New Roman"/>
          <w:sz w:val="24"/>
        </w:rPr>
        <w:tab/>
        <w:t xml:space="preserve">If the condition of the newborn does not allow the placement of identification bands, the identification bands shall accompany the newborn and shall be attached as soon as possible.  </w:t>
      </w:r>
    </w:p>
    <w:p w:rsidR="005A7D8D" w:rsidRPr="005A7D8D" w:rsidRDefault="005A7D8D" w:rsidP="00B42874">
      <w:pPr>
        <w:rPr>
          <w:rFonts w:ascii="Times New Roman" w:hAnsi="Times New Roman"/>
          <w:sz w:val="24"/>
        </w:rPr>
      </w:pPr>
    </w:p>
    <w:p w:rsidR="005A7D8D" w:rsidRPr="005A7D8D" w:rsidRDefault="005A7D8D" w:rsidP="005A7D8D">
      <w:pPr>
        <w:ind w:left="2160" w:hanging="720"/>
        <w:rPr>
          <w:rFonts w:ascii="Times New Roman" w:hAnsi="Times New Roman"/>
          <w:sz w:val="24"/>
        </w:rPr>
      </w:pPr>
      <w:r w:rsidRPr="005A7D8D">
        <w:rPr>
          <w:rFonts w:ascii="Times New Roman" w:hAnsi="Times New Roman"/>
          <w:sz w:val="24"/>
        </w:rPr>
        <w:t>3)</w:t>
      </w:r>
      <w:r w:rsidRPr="005A7D8D">
        <w:rPr>
          <w:rFonts w:ascii="Times New Roman" w:hAnsi="Times New Roman"/>
          <w:sz w:val="24"/>
        </w:rPr>
        <w:tab/>
        <w:t>When the newborn is taken to the mother, the nurse or other birth center staff shall examine the mother</w:t>
      </w:r>
      <w:r>
        <w:rPr>
          <w:rFonts w:ascii="Times New Roman" w:hAnsi="Times New Roman"/>
          <w:sz w:val="24"/>
        </w:rPr>
        <w:t>'</w:t>
      </w:r>
      <w:r w:rsidRPr="005A7D8D">
        <w:rPr>
          <w:rFonts w:ascii="Times New Roman" w:hAnsi="Times New Roman"/>
          <w:sz w:val="24"/>
        </w:rPr>
        <w:t>s and the neonate</w:t>
      </w:r>
      <w:r>
        <w:rPr>
          <w:rFonts w:ascii="Times New Roman" w:hAnsi="Times New Roman"/>
          <w:sz w:val="24"/>
        </w:rPr>
        <w:t>'</w:t>
      </w:r>
      <w:r w:rsidRPr="005A7D8D">
        <w:rPr>
          <w:rFonts w:ascii="Times New Roman" w:hAnsi="Times New Roman"/>
          <w:sz w:val="24"/>
        </w:rPr>
        <w:t>s identification bands to verify the gender of the neonate and to verify that the information on the bands is identical.</w:t>
      </w:r>
    </w:p>
    <w:p w:rsidR="005A7D8D" w:rsidRPr="005A7D8D" w:rsidRDefault="005A7D8D" w:rsidP="00B42874">
      <w:pPr>
        <w:rPr>
          <w:rFonts w:ascii="Times New Roman" w:hAnsi="Times New Roman"/>
          <w:sz w:val="24"/>
        </w:rPr>
      </w:pPr>
    </w:p>
    <w:p w:rsidR="005A7D8D" w:rsidRPr="005A7D8D" w:rsidRDefault="005A7D8D" w:rsidP="005A7D8D">
      <w:pPr>
        <w:ind w:left="2160" w:hanging="720"/>
        <w:rPr>
          <w:rFonts w:ascii="Times New Roman" w:hAnsi="Times New Roman"/>
          <w:sz w:val="24"/>
        </w:rPr>
      </w:pPr>
      <w:r w:rsidRPr="005A7D8D">
        <w:rPr>
          <w:rFonts w:ascii="Times New Roman" w:hAnsi="Times New Roman"/>
          <w:sz w:val="24"/>
        </w:rPr>
        <w:t>4)</w:t>
      </w:r>
      <w:r w:rsidRPr="005A7D8D">
        <w:rPr>
          <w:rFonts w:ascii="Times New Roman" w:hAnsi="Times New Roman"/>
          <w:sz w:val="24"/>
        </w:rPr>
        <w:tab/>
        <w:t>The umbilical cord shall be identified according to birth center policy (e.g., by the use of a different number of clamps) so that umbilical cord blood specimens are correctly labeled.  All umbilical cord blood samples shall be labeled correctly with an indication that these are a sample of the newborn</w:t>
      </w:r>
      <w:r>
        <w:rPr>
          <w:rFonts w:ascii="Times New Roman" w:hAnsi="Times New Roman"/>
          <w:sz w:val="24"/>
        </w:rPr>
        <w:t>'</w:t>
      </w:r>
      <w:r w:rsidRPr="005A7D8D">
        <w:rPr>
          <w:rFonts w:ascii="Times New Roman" w:hAnsi="Times New Roman"/>
          <w:sz w:val="24"/>
        </w:rPr>
        <w:t>s umbilical cord blood and not the blood of the mother.</w:t>
      </w:r>
    </w:p>
    <w:p w:rsidR="005A7D8D" w:rsidRPr="005A7D8D" w:rsidRDefault="005A7D8D" w:rsidP="00B42874">
      <w:pPr>
        <w:rPr>
          <w:rFonts w:ascii="Times New Roman" w:hAnsi="Times New Roman"/>
          <w:sz w:val="24"/>
        </w:rPr>
      </w:pPr>
    </w:p>
    <w:p w:rsidR="005A7D8D" w:rsidRPr="005A7D8D" w:rsidRDefault="005A7D8D" w:rsidP="005A7D8D">
      <w:pPr>
        <w:ind w:left="2160" w:hanging="720"/>
        <w:rPr>
          <w:rFonts w:ascii="Times New Roman" w:hAnsi="Times New Roman"/>
          <w:strike/>
          <w:sz w:val="24"/>
        </w:rPr>
      </w:pPr>
      <w:r w:rsidRPr="005A7D8D">
        <w:rPr>
          <w:rFonts w:ascii="Times New Roman" w:hAnsi="Times New Roman"/>
          <w:sz w:val="24"/>
        </w:rPr>
        <w:t>5)</w:t>
      </w:r>
      <w:r w:rsidRPr="005A7D8D">
        <w:rPr>
          <w:rFonts w:ascii="Times New Roman" w:hAnsi="Times New Roman"/>
          <w:sz w:val="24"/>
        </w:rPr>
        <w:tab/>
        <w:t>The birth center shall develop a newborn infant security system.  This system shall include instructions to the mother regarding safety precautions designed to avoid abduction of her newborn infant.  Electronic sensor devices may be included as well.</w:t>
      </w:r>
    </w:p>
    <w:p w:rsidR="005A7D8D" w:rsidRPr="005A7D8D" w:rsidRDefault="005A7D8D" w:rsidP="005A7D8D">
      <w:pPr>
        <w:rPr>
          <w:rFonts w:ascii="Times New Roman" w:hAnsi="Times New Roman"/>
          <w:sz w:val="24"/>
        </w:rPr>
      </w:pPr>
    </w:p>
    <w:p w:rsidR="005A7D8D" w:rsidRPr="005A7D8D" w:rsidRDefault="005A7D8D" w:rsidP="005A7D8D">
      <w:pPr>
        <w:ind w:left="1440" w:hanging="720"/>
        <w:rPr>
          <w:rFonts w:ascii="Times New Roman" w:hAnsi="Times New Roman"/>
          <w:sz w:val="24"/>
        </w:rPr>
      </w:pPr>
      <w:r w:rsidRPr="005A7D8D">
        <w:rPr>
          <w:rFonts w:ascii="Times New Roman" w:hAnsi="Times New Roman"/>
          <w:sz w:val="24"/>
        </w:rPr>
        <w:t>c)</w:t>
      </w:r>
      <w:r w:rsidRPr="005A7D8D">
        <w:rPr>
          <w:rFonts w:ascii="Times New Roman" w:hAnsi="Times New Roman"/>
          <w:sz w:val="24"/>
        </w:rPr>
        <w:tab/>
        <w:t>Discharge of newborn infants shall be in accordance with the birth center policies (see Section 265.1950).</w:t>
      </w:r>
    </w:p>
    <w:p w:rsidR="005A7D8D" w:rsidRPr="005A7D8D" w:rsidRDefault="005A7D8D" w:rsidP="005A7D8D">
      <w:pPr>
        <w:rPr>
          <w:rFonts w:ascii="Times New Roman" w:hAnsi="Times New Roman"/>
          <w:sz w:val="24"/>
        </w:rPr>
      </w:pPr>
    </w:p>
    <w:p w:rsidR="005A7D8D" w:rsidRPr="005A7D8D" w:rsidRDefault="005A7D8D" w:rsidP="005A7D8D">
      <w:pPr>
        <w:ind w:left="1440" w:hanging="720"/>
        <w:rPr>
          <w:rFonts w:ascii="Times New Roman" w:hAnsi="Times New Roman"/>
          <w:sz w:val="24"/>
        </w:rPr>
      </w:pPr>
      <w:r w:rsidRPr="005A7D8D">
        <w:rPr>
          <w:rFonts w:ascii="Times New Roman" w:hAnsi="Times New Roman"/>
          <w:sz w:val="24"/>
        </w:rPr>
        <w:t>d)</w:t>
      </w:r>
      <w:r w:rsidRPr="005A7D8D">
        <w:rPr>
          <w:rFonts w:ascii="Times New Roman" w:hAnsi="Times New Roman"/>
          <w:sz w:val="24"/>
        </w:rPr>
        <w:tab/>
        <w:t>The birth center shall communicate with the pediatric care provider and shall transfer birth and newborn records to the pediatric care provider.</w:t>
      </w:r>
    </w:p>
    <w:p w:rsidR="005A7D8D" w:rsidRPr="005A7D8D" w:rsidRDefault="005A7D8D" w:rsidP="005A7D8D">
      <w:pPr>
        <w:rPr>
          <w:rFonts w:ascii="Times New Roman" w:hAnsi="Times New Roman"/>
          <w:sz w:val="24"/>
        </w:rPr>
      </w:pPr>
    </w:p>
    <w:p w:rsidR="005A7D8D" w:rsidRDefault="005A7D8D" w:rsidP="005A7D8D">
      <w:pPr>
        <w:ind w:left="1440" w:hanging="720"/>
        <w:rPr>
          <w:rFonts w:ascii="Times New Roman" w:hAnsi="Times New Roman"/>
          <w:sz w:val="24"/>
        </w:rPr>
      </w:pPr>
      <w:r w:rsidRPr="005A7D8D">
        <w:rPr>
          <w:rFonts w:ascii="Times New Roman" w:hAnsi="Times New Roman"/>
          <w:sz w:val="24"/>
        </w:rPr>
        <w:t>e)</w:t>
      </w:r>
      <w:r w:rsidRPr="005A7D8D">
        <w:rPr>
          <w:rFonts w:ascii="Times New Roman" w:hAnsi="Times New Roman"/>
          <w:sz w:val="24"/>
        </w:rPr>
        <w:tab/>
        <w:t xml:space="preserve">In breastfeeding and in the storage and handling of infant formula, the birth center shall comply with the provisions of the Guidelines for Perinatal Care. </w:t>
      </w:r>
    </w:p>
    <w:p w:rsidR="00A27C51" w:rsidRDefault="00A27C51" w:rsidP="001C23D5">
      <w:pPr>
        <w:rPr>
          <w:rFonts w:ascii="Times New Roman" w:hAnsi="Times New Roman"/>
          <w:sz w:val="24"/>
        </w:rPr>
      </w:pPr>
      <w:bookmarkStart w:id="0" w:name="_GoBack"/>
      <w:bookmarkEnd w:id="0"/>
    </w:p>
    <w:p w:rsidR="00A27C51" w:rsidRPr="00A27C51" w:rsidRDefault="00A27C51" w:rsidP="00A27C51">
      <w:pPr>
        <w:ind w:left="1440" w:hanging="720"/>
        <w:rPr>
          <w:rFonts w:ascii="Times New Roman" w:hAnsi="Times New Roman"/>
          <w:sz w:val="24"/>
        </w:rPr>
      </w:pPr>
      <w:r w:rsidRPr="00A27C51">
        <w:rPr>
          <w:rFonts w:ascii="Times New Roman" w:hAnsi="Times New Roman"/>
          <w:sz w:val="24"/>
        </w:rPr>
        <w:t>f)</w:t>
      </w:r>
      <w:r>
        <w:tab/>
      </w:r>
      <w:r w:rsidRPr="00A27C51">
        <w:rPr>
          <w:rFonts w:ascii="Times New Roman" w:hAnsi="Times New Roman"/>
          <w:sz w:val="24"/>
        </w:rPr>
        <w:t>Mandatory Hearing Screening</w:t>
      </w:r>
    </w:p>
    <w:p w:rsidR="00A27C51" w:rsidRPr="00A27C51" w:rsidRDefault="00A27C51" w:rsidP="00A27C51">
      <w:pPr>
        <w:rPr>
          <w:rFonts w:ascii="Times New Roman" w:hAnsi="Times New Roman"/>
          <w:sz w:val="24"/>
        </w:rPr>
      </w:pPr>
    </w:p>
    <w:p w:rsidR="00A27C51" w:rsidRPr="003C51B3" w:rsidRDefault="00A27C51" w:rsidP="00A27C51">
      <w:pPr>
        <w:ind w:left="2160" w:hanging="720"/>
        <w:rPr>
          <w:rFonts w:ascii="Times New Roman" w:hAnsi="Times New Roman"/>
          <w:sz w:val="24"/>
        </w:rPr>
      </w:pPr>
      <w:r w:rsidRPr="00A27C51">
        <w:rPr>
          <w:rFonts w:ascii="Times New Roman" w:hAnsi="Times New Roman"/>
          <w:sz w:val="24"/>
        </w:rPr>
        <w:t>1)</w:t>
      </w:r>
      <w:r>
        <w:rPr>
          <w:rFonts w:ascii="Times New Roman" w:hAnsi="Times New Roman"/>
          <w:sz w:val="24"/>
        </w:rPr>
        <w:tab/>
      </w:r>
      <w:r w:rsidRPr="008A4EB0">
        <w:rPr>
          <w:rFonts w:ascii="Times New Roman" w:hAnsi="Times New Roman"/>
          <w:i/>
          <w:sz w:val="24"/>
        </w:rPr>
        <w:t xml:space="preserve">Each </w:t>
      </w:r>
      <w:r w:rsidRPr="002F2921">
        <w:rPr>
          <w:rFonts w:ascii="Times New Roman" w:hAnsi="Times New Roman"/>
          <w:sz w:val="24"/>
        </w:rPr>
        <w:t>birth</w:t>
      </w:r>
      <w:r w:rsidRPr="008A4EB0">
        <w:rPr>
          <w:rFonts w:ascii="Times New Roman" w:hAnsi="Times New Roman"/>
          <w:i/>
          <w:sz w:val="24"/>
        </w:rPr>
        <w:t xml:space="preserve"> </w:t>
      </w:r>
      <w:r w:rsidRPr="002F2921">
        <w:rPr>
          <w:rFonts w:ascii="Times New Roman" w:hAnsi="Times New Roman"/>
          <w:sz w:val="24"/>
        </w:rPr>
        <w:t>center</w:t>
      </w:r>
      <w:r w:rsidRPr="008A4EB0">
        <w:rPr>
          <w:rFonts w:ascii="Times New Roman" w:hAnsi="Times New Roman"/>
          <w:i/>
          <w:sz w:val="24"/>
        </w:rPr>
        <w:t xml:space="preserve"> shall conduct bilateral hearing screening of each newborn infant prior to discharge unless medically contraindicated or the infant is transferred to </w:t>
      </w:r>
      <w:r w:rsidRPr="002F2921">
        <w:rPr>
          <w:rFonts w:ascii="Times New Roman" w:hAnsi="Times New Roman"/>
          <w:sz w:val="24"/>
        </w:rPr>
        <w:t>a</w:t>
      </w:r>
      <w:r w:rsidRPr="008A4EB0">
        <w:rPr>
          <w:rFonts w:ascii="Times New Roman" w:hAnsi="Times New Roman"/>
          <w:i/>
          <w:sz w:val="24"/>
        </w:rPr>
        <w:t xml:space="preserve"> hospital before the hearing screening can be completed.</w:t>
      </w:r>
      <w:r w:rsidR="003C51B3">
        <w:rPr>
          <w:rFonts w:ascii="Times New Roman" w:hAnsi="Times New Roman"/>
          <w:i/>
          <w:sz w:val="24"/>
        </w:rPr>
        <w:t xml:space="preserve"> </w:t>
      </w:r>
      <w:r w:rsidR="003C51B3">
        <w:rPr>
          <w:rFonts w:ascii="Times New Roman" w:hAnsi="Times New Roman"/>
          <w:sz w:val="24"/>
        </w:rPr>
        <w:t>(Section 5(a) of the Early Hearing Detection and Intervention Act)</w:t>
      </w:r>
    </w:p>
    <w:p w:rsidR="00A27C51" w:rsidRPr="00A27C51" w:rsidRDefault="00A27C51" w:rsidP="00B42874">
      <w:pPr>
        <w:rPr>
          <w:rFonts w:ascii="Times New Roman" w:hAnsi="Times New Roman"/>
          <w:sz w:val="24"/>
        </w:rPr>
      </w:pPr>
    </w:p>
    <w:p w:rsidR="00A27C51" w:rsidRPr="008A4EB0" w:rsidRDefault="00A27C51" w:rsidP="00A27C51">
      <w:pPr>
        <w:ind w:left="2160" w:hanging="720"/>
        <w:rPr>
          <w:rFonts w:ascii="Times New Roman" w:hAnsi="Times New Roman"/>
          <w:i/>
          <w:sz w:val="24"/>
        </w:rPr>
      </w:pPr>
      <w:r w:rsidRPr="00A27C51">
        <w:rPr>
          <w:rFonts w:ascii="Times New Roman" w:hAnsi="Times New Roman"/>
          <w:sz w:val="24"/>
        </w:rPr>
        <w:t>2)</w:t>
      </w:r>
      <w:r>
        <w:rPr>
          <w:rFonts w:ascii="Times New Roman" w:hAnsi="Times New Roman"/>
          <w:sz w:val="24"/>
        </w:rPr>
        <w:tab/>
      </w:r>
      <w:r w:rsidRPr="008A4EB0">
        <w:rPr>
          <w:rFonts w:ascii="Times New Roman" w:hAnsi="Times New Roman"/>
          <w:i/>
          <w:sz w:val="24"/>
        </w:rPr>
        <w:t xml:space="preserve">The facility performing the hearing screening shall report the results of the hearing screening to the Department within 7 days </w:t>
      </w:r>
      <w:r w:rsidRPr="008A4EB0">
        <w:rPr>
          <w:rFonts w:ascii="Times New Roman" w:hAnsi="Times New Roman"/>
          <w:sz w:val="24"/>
        </w:rPr>
        <w:t>after</w:t>
      </w:r>
      <w:r w:rsidRPr="008A4EB0">
        <w:rPr>
          <w:rFonts w:ascii="Times New Roman" w:hAnsi="Times New Roman"/>
          <w:i/>
          <w:sz w:val="24"/>
        </w:rPr>
        <w:t xml:space="preserve"> screening. </w:t>
      </w:r>
    </w:p>
    <w:p w:rsidR="00A27C51" w:rsidRPr="00A27C51" w:rsidRDefault="00A27C51" w:rsidP="00B42874">
      <w:pPr>
        <w:rPr>
          <w:rFonts w:ascii="Times New Roman" w:hAnsi="Times New Roman"/>
          <w:sz w:val="24"/>
        </w:rPr>
      </w:pPr>
    </w:p>
    <w:p w:rsidR="00A27C51" w:rsidRPr="008A4EB0" w:rsidRDefault="00A27C51" w:rsidP="00A27C51">
      <w:pPr>
        <w:ind w:left="2880" w:hanging="720"/>
        <w:rPr>
          <w:rFonts w:ascii="Times New Roman" w:hAnsi="Times New Roman"/>
          <w:i/>
          <w:sz w:val="24"/>
        </w:rPr>
      </w:pPr>
      <w:r w:rsidRPr="00A27C51">
        <w:rPr>
          <w:rFonts w:ascii="Times New Roman" w:hAnsi="Times New Roman"/>
          <w:sz w:val="24"/>
        </w:rPr>
        <w:t>A)</w:t>
      </w:r>
      <w:r>
        <w:rPr>
          <w:rFonts w:ascii="Times New Roman" w:hAnsi="Times New Roman"/>
          <w:sz w:val="24"/>
        </w:rPr>
        <w:tab/>
      </w:r>
      <w:r w:rsidRPr="008A4EB0">
        <w:rPr>
          <w:rFonts w:ascii="Times New Roman" w:hAnsi="Times New Roman"/>
          <w:i/>
          <w:sz w:val="24"/>
        </w:rPr>
        <w:t xml:space="preserve">If there is no hearing screening result or an infant does not pass the hearing screening in both ears at the same time the </w:t>
      </w:r>
      <w:r w:rsidRPr="002F2921">
        <w:rPr>
          <w:rFonts w:ascii="Times New Roman" w:hAnsi="Times New Roman"/>
          <w:sz w:val="24"/>
        </w:rPr>
        <w:t>center</w:t>
      </w:r>
      <w:r w:rsidR="002F2921">
        <w:rPr>
          <w:rFonts w:ascii="Times New Roman" w:hAnsi="Times New Roman"/>
          <w:i/>
          <w:sz w:val="24"/>
        </w:rPr>
        <w:t xml:space="preserve"> shall refer the infant'</w:t>
      </w:r>
      <w:r w:rsidRPr="008A4EB0">
        <w:rPr>
          <w:rFonts w:ascii="Times New Roman" w:hAnsi="Times New Roman"/>
          <w:i/>
          <w:sz w:val="24"/>
        </w:rPr>
        <w:t>s parents or guardians to a health care practitioner for follow-up, and document and report the referral, including the name of the health care practitioner, to the Department in a format determined by the Department.</w:t>
      </w:r>
    </w:p>
    <w:p w:rsidR="00A27C51" w:rsidRPr="00A27C51" w:rsidRDefault="00A27C51" w:rsidP="00B42874">
      <w:pPr>
        <w:rPr>
          <w:rFonts w:ascii="Times New Roman" w:hAnsi="Times New Roman"/>
          <w:sz w:val="24"/>
        </w:rPr>
      </w:pPr>
    </w:p>
    <w:p w:rsidR="00A27C51" w:rsidRPr="00A27C51" w:rsidRDefault="00A27C51" w:rsidP="00A27C51">
      <w:pPr>
        <w:ind w:left="2880" w:hanging="720"/>
        <w:rPr>
          <w:rFonts w:ascii="Times New Roman" w:hAnsi="Times New Roman"/>
          <w:sz w:val="24"/>
        </w:rPr>
      </w:pPr>
      <w:r w:rsidRPr="00A27C51">
        <w:rPr>
          <w:rFonts w:ascii="Times New Roman" w:hAnsi="Times New Roman"/>
          <w:sz w:val="24"/>
        </w:rPr>
        <w:t>B)</w:t>
      </w:r>
      <w:r>
        <w:rPr>
          <w:rFonts w:ascii="Times New Roman" w:hAnsi="Times New Roman"/>
          <w:sz w:val="24"/>
        </w:rPr>
        <w:tab/>
      </w:r>
      <w:r w:rsidRPr="008A4EB0">
        <w:rPr>
          <w:rFonts w:ascii="Times New Roman" w:hAnsi="Times New Roman"/>
          <w:i/>
          <w:sz w:val="24"/>
        </w:rPr>
        <w:t xml:space="preserve">For infants born outside a </w:t>
      </w:r>
      <w:r w:rsidRPr="002F2921">
        <w:rPr>
          <w:rFonts w:ascii="Times New Roman" w:hAnsi="Times New Roman"/>
          <w:sz w:val="24"/>
        </w:rPr>
        <w:t>birth center</w:t>
      </w:r>
      <w:r w:rsidRPr="008A4EB0">
        <w:rPr>
          <w:rFonts w:ascii="Times New Roman" w:hAnsi="Times New Roman"/>
          <w:i/>
          <w:sz w:val="24"/>
        </w:rPr>
        <w:t>, the newborn</w:t>
      </w:r>
      <w:r w:rsidR="008A4EB0">
        <w:rPr>
          <w:rFonts w:ascii="Times New Roman" w:hAnsi="Times New Roman"/>
          <w:i/>
          <w:sz w:val="24"/>
        </w:rPr>
        <w:t>'</w:t>
      </w:r>
      <w:r w:rsidRPr="008A4EB0">
        <w:rPr>
          <w:rFonts w:ascii="Times New Roman" w:hAnsi="Times New Roman"/>
          <w:i/>
          <w:sz w:val="24"/>
        </w:rPr>
        <w:t>s primary care provider shall refer the patient to a medical care facility for the hearing screening to be done in compliance with the Act within 30 days after birth, unless a different time period is medically indicated.</w:t>
      </w:r>
      <w:r w:rsidRPr="00A27C51">
        <w:rPr>
          <w:rFonts w:ascii="Times New Roman" w:hAnsi="Times New Roman"/>
          <w:sz w:val="24"/>
        </w:rPr>
        <w:t xml:space="preserve"> </w:t>
      </w:r>
      <w:r w:rsidR="003C51B3">
        <w:rPr>
          <w:rFonts w:ascii="Times New Roman" w:hAnsi="Times New Roman"/>
          <w:sz w:val="24"/>
        </w:rPr>
        <w:t>(Section 5(b) of the Early Hearing Detection and Intervention Act)</w:t>
      </w:r>
    </w:p>
    <w:p w:rsidR="00A27C51" w:rsidRDefault="00A27C51" w:rsidP="00B42874">
      <w:pPr>
        <w:rPr>
          <w:rFonts w:ascii="Times New Roman" w:hAnsi="Times New Roman"/>
          <w:sz w:val="24"/>
        </w:rPr>
      </w:pPr>
    </w:p>
    <w:p w:rsidR="008A4EB0" w:rsidRPr="005A7D8D" w:rsidRDefault="008A4EB0" w:rsidP="005A7D8D">
      <w:pPr>
        <w:ind w:left="1440" w:hanging="720"/>
        <w:rPr>
          <w:rFonts w:ascii="Times New Roman" w:hAnsi="Times New Roman"/>
          <w:sz w:val="24"/>
        </w:rPr>
      </w:pPr>
      <w:r w:rsidRPr="008A4EB0">
        <w:rPr>
          <w:rFonts w:ascii="Times New Roman" w:hAnsi="Times New Roman"/>
          <w:sz w:val="24"/>
        </w:rPr>
        <w:t>(Source:  Amended at 4</w:t>
      </w:r>
      <w:r w:rsidR="007E581B">
        <w:rPr>
          <w:rFonts w:ascii="Times New Roman" w:hAnsi="Times New Roman"/>
          <w:sz w:val="24"/>
        </w:rPr>
        <w:t>3</w:t>
      </w:r>
      <w:r w:rsidRPr="008A4EB0">
        <w:rPr>
          <w:rFonts w:ascii="Times New Roman" w:hAnsi="Times New Roman"/>
          <w:sz w:val="24"/>
        </w:rPr>
        <w:t xml:space="preserve"> Ill. Reg. </w:t>
      </w:r>
      <w:r w:rsidR="00D9528A">
        <w:rPr>
          <w:rFonts w:ascii="Times New Roman" w:hAnsi="Times New Roman"/>
          <w:sz w:val="24"/>
        </w:rPr>
        <w:t>1633</w:t>
      </w:r>
      <w:r w:rsidRPr="008A4EB0">
        <w:rPr>
          <w:rFonts w:ascii="Times New Roman" w:hAnsi="Times New Roman"/>
          <w:sz w:val="24"/>
        </w:rPr>
        <w:t xml:space="preserve">, effective </w:t>
      </w:r>
      <w:r w:rsidR="00D9528A">
        <w:rPr>
          <w:rFonts w:ascii="Times New Roman" w:hAnsi="Times New Roman"/>
          <w:sz w:val="24"/>
        </w:rPr>
        <w:t>January 18, 2019</w:t>
      </w:r>
      <w:r w:rsidRPr="008A4EB0">
        <w:rPr>
          <w:rFonts w:ascii="Times New Roman" w:hAnsi="Times New Roman"/>
          <w:sz w:val="24"/>
        </w:rPr>
        <w:t>)</w:t>
      </w:r>
    </w:p>
    <w:sectPr w:rsidR="008A4EB0" w:rsidRPr="005A7D8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7A" w:rsidRDefault="00FB637A">
      <w:r>
        <w:separator/>
      </w:r>
    </w:p>
  </w:endnote>
  <w:endnote w:type="continuationSeparator" w:id="0">
    <w:p w:rsidR="00FB637A" w:rsidRDefault="00FB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7A" w:rsidRDefault="00FB637A">
      <w:r>
        <w:separator/>
      </w:r>
    </w:p>
  </w:footnote>
  <w:footnote w:type="continuationSeparator" w:id="0">
    <w:p w:rsidR="00FB637A" w:rsidRDefault="00FB6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decimal"/>
      <w:pStyle w:val="Quick1"/>
      <w:lvlText w:val="%1)"/>
      <w:lvlJc w:val="left"/>
      <w:pPr>
        <w:tabs>
          <w:tab w:val="num" w:pos="2160"/>
        </w:tabs>
      </w:pPr>
    </w:lvl>
  </w:abstractNum>
  <w:abstractNum w:abstractNumId="1" w15:restartNumberingAfterBreak="0">
    <w:nsid w:val="00000003"/>
    <w:multiLevelType w:val="singleLevel"/>
    <w:tmpl w:val="00000000"/>
    <w:lvl w:ilvl="0">
      <w:start w:val="1"/>
      <w:numFmt w:val="upperLetter"/>
      <w:pStyle w:val="QuickA"/>
      <w:lvlText w:val="%1)"/>
      <w:lvlJc w:val="left"/>
      <w:pPr>
        <w:tabs>
          <w:tab w:val="num" w:pos="2880"/>
        </w:tabs>
      </w:pPr>
    </w:lvl>
  </w:abstractNum>
  <w:num w:numId="1">
    <w:abstractNumId w:val="1"/>
    <w:lvlOverride w:ilvl="0">
      <w:startOverride w:val="1"/>
      <w:lvl w:ilvl="0">
        <w:start w:val="1"/>
        <w:numFmt w:val="upperLetter"/>
        <w:pStyle w:val="QuickA"/>
        <w:lvlText w:val="%1)"/>
        <w:lvlJc w:val="left"/>
      </w:lvl>
    </w:lvlOverride>
  </w:num>
  <w:num w:numId="2">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074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3D5"/>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292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1B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BF1"/>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436"/>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A7D8D"/>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81B"/>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EB0"/>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99E"/>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C51"/>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F59"/>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4"/>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74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28A"/>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4F6B"/>
    <w:rsid w:val="00EC6C31"/>
    <w:rsid w:val="00ED0167"/>
    <w:rsid w:val="00ED1405"/>
    <w:rsid w:val="00ED1EED"/>
    <w:rsid w:val="00EE2300"/>
    <w:rsid w:val="00EE6605"/>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37A"/>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173D1C6-FD9D-4D83-AF88-9B4C5143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8D"/>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5A7D8D"/>
    <w:pPr>
      <w:numPr>
        <w:numId w:val="1"/>
      </w:numPr>
      <w:ind w:left="2880" w:hanging="720"/>
    </w:pPr>
    <w:rPr>
      <w:rFonts w:ascii="Times New Roman" w:hAnsi="Times New Roman"/>
      <w:sz w:val="24"/>
    </w:rPr>
  </w:style>
  <w:style w:type="paragraph" w:customStyle="1" w:styleId="Quick1">
    <w:name w:val="Quick 1)"/>
    <w:basedOn w:val="Normal"/>
    <w:rsid w:val="005A7D8D"/>
    <w:pPr>
      <w:numPr>
        <w:numId w:val="2"/>
      </w:numPr>
      <w:ind w:left="720" w:hanging="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2018-12-11T17:28:00Z</dcterms:created>
  <dcterms:modified xsi:type="dcterms:W3CDTF">2019-01-29T21:23:00Z</dcterms:modified>
</cp:coreProperties>
</file>