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D4" w:rsidRDefault="00D815D4" w:rsidP="00D815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5D4" w:rsidRDefault="00D815D4" w:rsidP="00D81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300.3280  Contract With Facility</w:t>
      </w:r>
      <w:r>
        <w:t xml:space="preserve"> </w:t>
      </w:r>
    </w:p>
    <w:p w:rsidR="00D815D4" w:rsidRDefault="00D815D4" w:rsidP="00D815D4">
      <w:pPr>
        <w:widowControl w:val="0"/>
        <w:autoSpaceDE w:val="0"/>
        <w:autoSpaceDN w:val="0"/>
        <w:adjustRightInd w:val="0"/>
      </w:pPr>
    </w:p>
    <w:p w:rsidR="00D815D4" w:rsidRDefault="00D815D4" w:rsidP="00D815D4">
      <w:pPr>
        <w:widowControl w:val="0"/>
        <w:autoSpaceDE w:val="0"/>
        <w:autoSpaceDN w:val="0"/>
        <w:adjustRightInd w:val="0"/>
      </w:pPr>
      <w:r>
        <w:t xml:space="preserve">Each resident shall have the right to contract with the facility as indicated in Section 300.630. </w:t>
      </w:r>
    </w:p>
    <w:p w:rsidR="00D815D4" w:rsidRDefault="00D815D4" w:rsidP="00D815D4">
      <w:pPr>
        <w:widowControl w:val="0"/>
        <w:autoSpaceDE w:val="0"/>
        <w:autoSpaceDN w:val="0"/>
        <w:adjustRightInd w:val="0"/>
      </w:pPr>
    </w:p>
    <w:p w:rsidR="00D815D4" w:rsidRDefault="00D815D4" w:rsidP="00D815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D815D4" w:rsidSect="00D81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5D4"/>
    <w:rsid w:val="00154026"/>
    <w:rsid w:val="005C3366"/>
    <w:rsid w:val="00606514"/>
    <w:rsid w:val="00C560C7"/>
    <w:rsid w:val="00D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