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36" w:rsidRDefault="00343F36" w:rsidP="00343F36">
      <w:pPr>
        <w:widowControl w:val="0"/>
        <w:autoSpaceDE w:val="0"/>
        <w:autoSpaceDN w:val="0"/>
        <w:adjustRightInd w:val="0"/>
      </w:pPr>
    </w:p>
    <w:p w:rsidR="00343F36" w:rsidRDefault="00343F36" w:rsidP="00343F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300.6049  Emergency Use of Restraints for Facilities Subject to Subpart T</w:t>
      </w:r>
      <w:r>
        <w:t xml:space="preserve"> </w:t>
      </w:r>
      <w:r w:rsidR="00602D4B" w:rsidRPr="00602D4B">
        <w:rPr>
          <w:b/>
        </w:rPr>
        <w:t>(Repealed)</w:t>
      </w:r>
    </w:p>
    <w:p w:rsidR="00343F36" w:rsidRDefault="00343F36" w:rsidP="00343F36">
      <w:pPr>
        <w:widowControl w:val="0"/>
        <w:autoSpaceDE w:val="0"/>
        <w:autoSpaceDN w:val="0"/>
        <w:adjustRightInd w:val="0"/>
      </w:pPr>
    </w:p>
    <w:p w:rsidR="00343F36" w:rsidRDefault="00602D4B" w:rsidP="00343F36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5B559B">
        <w:t>22851</w:t>
      </w:r>
      <w:r w:rsidRPr="00D55B37">
        <w:t xml:space="preserve">, effective </w:t>
      </w:r>
      <w:bookmarkStart w:id="0" w:name="_GoBack"/>
      <w:r w:rsidR="005B559B">
        <w:t>November 21, 2014</w:t>
      </w:r>
      <w:bookmarkEnd w:id="0"/>
      <w:r w:rsidRPr="00D55B37">
        <w:t>)</w:t>
      </w:r>
    </w:p>
    <w:sectPr w:rsidR="00343F36" w:rsidSect="00343F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F36"/>
    <w:rsid w:val="00263D83"/>
    <w:rsid w:val="00343F36"/>
    <w:rsid w:val="005078A2"/>
    <w:rsid w:val="005B559B"/>
    <w:rsid w:val="005C3366"/>
    <w:rsid w:val="00602D4B"/>
    <w:rsid w:val="006D16F8"/>
    <w:rsid w:val="00715839"/>
    <w:rsid w:val="00724F39"/>
    <w:rsid w:val="00B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2C6E42-8B44-41F0-A62C-734D2F8B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4</cp:revision>
  <dcterms:created xsi:type="dcterms:W3CDTF">2014-10-15T18:25:00Z</dcterms:created>
  <dcterms:modified xsi:type="dcterms:W3CDTF">2014-11-26T17:57:00Z</dcterms:modified>
</cp:coreProperties>
</file>