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DC45" w14:textId="77777777" w:rsidR="00D25E30" w:rsidRDefault="00D25E30" w:rsidP="0097604E">
      <w:pPr>
        <w:rPr>
          <w:b/>
          <w:sz w:val="24"/>
          <w:szCs w:val="22"/>
        </w:rPr>
      </w:pPr>
    </w:p>
    <w:p w14:paraId="1E7CFA37" w14:textId="77777777" w:rsidR="0097604E" w:rsidRPr="007C7B14" w:rsidRDefault="0097604E" w:rsidP="0097604E">
      <w:pPr>
        <w:rPr>
          <w:b/>
          <w:sz w:val="24"/>
          <w:szCs w:val="22"/>
        </w:rPr>
      </w:pPr>
      <w:r w:rsidRPr="007C7B14">
        <w:rPr>
          <w:b/>
          <w:sz w:val="24"/>
          <w:szCs w:val="22"/>
        </w:rPr>
        <w:t>Section 300.7000</w:t>
      </w:r>
      <w:r>
        <w:rPr>
          <w:b/>
          <w:sz w:val="24"/>
          <w:szCs w:val="22"/>
        </w:rPr>
        <w:t xml:space="preserve">   </w:t>
      </w:r>
      <w:r w:rsidRPr="007C7B14">
        <w:rPr>
          <w:b/>
          <w:sz w:val="24"/>
          <w:szCs w:val="22"/>
        </w:rPr>
        <w:t>Applicability</w:t>
      </w:r>
    </w:p>
    <w:p w14:paraId="3B97DDD5" w14:textId="77777777" w:rsidR="0097604E" w:rsidRPr="007C7B14" w:rsidRDefault="0097604E" w:rsidP="0097604E">
      <w:pPr>
        <w:rPr>
          <w:sz w:val="24"/>
          <w:szCs w:val="22"/>
        </w:rPr>
      </w:pPr>
    </w:p>
    <w:p w14:paraId="4C2603A7" w14:textId="77777777" w:rsidR="0097604E" w:rsidRPr="007C7B14" w:rsidRDefault="0097604E" w:rsidP="0097604E">
      <w:pPr>
        <w:pStyle w:val="BodyTextIndent3"/>
      </w:pPr>
      <w:r w:rsidRPr="007C7B14">
        <w:t>a)</w:t>
      </w:r>
      <w:r>
        <w:tab/>
      </w:r>
      <w:r w:rsidRPr="007C7B14">
        <w:t>This Subpart, in addition to the remainder of Part 300</w:t>
      </w:r>
      <w:r w:rsidR="00D009F9">
        <w:t>,</w:t>
      </w:r>
      <w:r w:rsidRPr="007C7B14">
        <w:t xml:space="preserve"> as applicable, shall apply to facilities and distinct parts (units) that are subject to the Alzheimer</w:t>
      </w:r>
      <w:r w:rsidR="00D60EDA">
        <w:t>'</w:t>
      </w:r>
      <w:r w:rsidRPr="007C7B14">
        <w:t>s Special Care Disclosure Act.</w:t>
      </w:r>
    </w:p>
    <w:p w14:paraId="6966FE40" w14:textId="77777777" w:rsidR="0097604E" w:rsidRPr="007C7B14" w:rsidRDefault="0097604E" w:rsidP="0097604E">
      <w:pPr>
        <w:rPr>
          <w:sz w:val="24"/>
          <w:szCs w:val="22"/>
        </w:rPr>
      </w:pPr>
    </w:p>
    <w:p w14:paraId="2F34BC43" w14:textId="77777777" w:rsidR="0097604E" w:rsidRPr="007C7B14" w:rsidRDefault="0097604E" w:rsidP="0097604E">
      <w:pPr>
        <w:pStyle w:val="BodyTextIndent3"/>
      </w:pPr>
      <w:r w:rsidRPr="007C7B14">
        <w:t>b)</w:t>
      </w:r>
      <w:r>
        <w:tab/>
      </w:r>
      <w:r w:rsidRPr="007C7B14">
        <w:t>The facility shall comply with the Alzheimer</w:t>
      </w:r>
      <w:r w:rsidR="00D60EDA">
        <w:t>'</w:t>
      </w:r>
      <w:r w:rsidRPr="007C7B14">
        <w:t>s Special Care Disclosure Act</w:t>
      </w:r>
      <w:r w:rsidR="004B0371">
        <w:t>,</w:t>
      </w:r>
      <w:r w:rsidRPr="007C7B14">
        <w:t xml:space="preserve"> in accordance with Section 300.163 of this Part</w:t>
      </w:r>
      <w:r w:rsidR="004B0371">
        <w:t>,</w:t>
      </w:r>
      <w:r w:rsidRPr="007C7B14">
        <w:t xml:space="preserve"> for this unit.</w:t>
      </w:r>
    </w:p>
    <w:p w14:paraId="1527161B" w14:textId="77777777" w:rsidR="0097604E" w:rsidRPr="007C7B14" w:rsidRDefault="0097604E" w:rsidP="0097604E">
      <w:pPr>
        <w:ind w:left="1440" w:hanging="720"/>
        <w:rPr>
          <w:sz w:val="24"/>
          <w:szCs w:val="22"/>
        </w:rPr>
      </w:pPr>
    </w:p>
    <w:p w14:paraId="1787D364" w14:textId="77777777" w:rsidR="00322923" w:rsidRDefault="0097604E" w:rsidP="000A32B5">
      <w:pPr>
        <w:ind w:left="1440" w:hanging="720"/>
        <w:rPr>
          <w:sz w:val="24"/>
          <w:szCs w:val="22"/>
        </w:rPr>
      </w:pPr>
      <w:r w:rsidRPr="007C7B14">
        <w:rPr>
          <w:sz w:val="24"/>
          <w:szCs w:val="22"/>
        </w:rPr>
        <w:t>c)</w:t>
      </w:r>
      <w:r>
        <w:rPr>
          <w:sz w:val="24"/>
          <w:szCs w:val="22"/>
        </w:rPr>
        <w:tab/>
      </w:r>
      <w:r w:rsidRPr="007C7B14">
        <w:rPr>
          <w:sz w:val="24"/>
          <w:szCs w:val="22"/>
        </w:rPr>
        <w:t xml:space="preserve">Facilities substantially in compliance with the requirements of this Subpart will receive written recognition from the Department. </w:t>
      </w:r>
    </w:p>
    <w:p w14:paraId="50C5650A" w14:textId="77777777" w:rsidR="00322923" w:rsidRDefault="00322923" w:rsidP="00322923">
      <w:pPr>
        <w:ind w:left="1440" w:hanging="720"/>
        <w:rPr>
          <w:sz w:val="24"/>
          <w:szCs w:val="22"/>
        </w:rPr>
      </w:pPr>
    </w:p>
    <w:p w14:paraId="3FC215F0" w14:textId="77777777" w:rsidR="00D25E30" w:rsidRPr="00322923" w:rsidRDefault="0039244F" w:rsidP="00322923">
      <w:pPr>
        <w:ind w:left="1440" w:hanging="720"/>
        <w:rPr>
          <w:sz w:val="24"/>
        </w:rPr>
      </w:pPr>
      <w:r w:rsidRPr="00322923">
        <w:rPr>
          <w:sz w:val="24"/>
        </w:rPr>
        <w:t>d)</w:t>
      </w:r>
      <w:r w:rsidRPr="00322923">
        <w:rPr>
          <w:sz w:val="24"/>
        </w:rPr>
        <w:tab/>
      </w:r>
      <w:r w:rsidR="0097604E" w:rsidRPr="00322923">
        <w:rPr>
          <w:sz w:val="24"/>
        </w:rPr>
        <w:t xml:space="preserve">A location </w:t>
      </w:r>
      <w:r w:rsidR="007E20FE" w:rsidRPr="00322923">
        <w:rPr>
          <w:sz w:val="24"/>
        </w:rPr>
        <w:t xml:space="preserve"> that, subsequent to the recognition, has an A violation or a repeat B violation that is related to the operation of the unit </w:t>
      </w:r>
      <w:r w:rsidR="0097604E" w:rsidRPr="00322923">
        <w:rPr>
          <w:sz w:val="24"/>
        </w:rPr>
        <w:t>shall immediately discontinue using the recognition, including, but not limited to, removing documentation of the recognition that may have been posted and removing any mention of the recognition from written documentation provided to families or the community.</w:t>
      </w:r>
      <w:r w:rsidR="00FF4573" w:rsidRPr="00322923" w:rsidDel="00FF4573">
        <w:rPr>
          <w:sz w:val="24"/>
        </w:rPr>
        <w:t xml:space="preserve"> </w:t>
      </w:r>
    </w:p>
    <w:p w14:paraId="13D061D8" w14:textId="77777777" w:rsidR="00322923" w:rsidRDefault="00322923" w:rsidP="00FF4573">
      <w:pPr>
        <w:pStyle w:val="JCARSourceNote"/>
        <w:ind w:left="1440" w:hanging="720"/>
        <w:rPr>
          <w:sz w:val="24"/>
        </w:rPr>
      </w:pPr>
    </w:p>
    <w:p w14:paraId="3C466426" w14:textId="77777777" w:rsidR="00FF4573" w:rsidRPr="00FF4573" w:rsidRDefault="00FF4573" w:rsidP="00FF4573">
      <w:pPr>
        <w:pStyle w:val="JCARSourceNote"/>
        <w:ind w:left="1440" w:hanging="720"/>
        <w:rPr>
          <w:sz w:val="24"/>
        </w:rPr>
      </w:pPr>
      <w:r w:rsidRPr="00FF4573">
        <w:rPr>
          <w:sz w:val="24"/>
        </w:rPr>
        <w:t>e)</w:t>
      </w:r>
      <w:r>
        <w:rPr>
          <w:sz w:val="24"/>
        </w:rPr>
        <w:tab/>
        <w:t>A location that, subsequent to the recognition, has an A violation or repeat B violation shall notify current residents and their representatives.  Within seven days after a location is issued an A or repeat violation, the licensee shall notify entities that have referred individuals to the unit within the previous 90 days, such as hospital discharge planners, Area Agency on Aging,</w:t>
      </w:r>
      <w:r w:rsidR="00F11FAB">
        <w:rPr>
          <w:sz w:val="24"/>
        </w:rPr>
        <w:t xml:space="preserve"> and</w:t>
      </w:r>
      <w:r>
        <w:rPr>
          <w:sz w:val="24"/>
        </w:rPr>
        <w:t xml:space="preserve"> Alzheimer's Association.</w:t>
      </w:r>
    </w:p>
    <w:p w14:paraId="737CE6FC" w14:textId="77777777" w:rsidR="00FF4573" w:rsidRDefault="00FF4573">
      <w:pPr>
        <w:pStyle w:val="JCARSourceNote"/>
        <w:ind w:firstLine="720"/>
      </w:pPr>
    </w:p>
    <w:p w14:paraId="19B641F1" w14:textId="77777777" w:rsidR="00D25E30" w:rsidRPr="00322923" w:rsidRDefault="00D25E30" w:rsidP="00FF4573">
      <w:pPr>
        <w:ind w:left="1440" w:hanging="699"/>
        <w:rPr>
          <w:sz w:val="24"/>
        </w:rPr>
      </w:pPr>
      <w:r w:rsidRPr="00322923">
        <w:rPr>
          <w:sz w:val="24"/>
        </w:rPr>
        <w:t>(Source:  Added at 2</w:t>
      </w:r>
      <w:r w:rsidR="000222B2" w:rsidRPr="00322923">
        <w:rPr>
          <w:sz w:val="24"/>
        </w:rPr>
        <w:t>8</w:t>
      </w:r>
      <w:r w:rsidRPr="00322923">
        <w:rPr>
          <w:sz w:val="24"/>
        </w:rPr>
        <w:t xml:space="preserve"> Ill. Reg. </w:t>
      </w:r>
      <w:r w:rsidR="00BB0A5D">
        <w:rPr>
          <w:sz w:val="24"/>
        </w:rPr>
        <w:t>14623</w:t>
      </w:r>
      <w:r w:rsidRPr="00322923">
        <w:rPr>
          <w:sz w:val="24"/>
        </w:rPr>
        <w:t xml:space="preserve">, effective </w:t>
      </w:r>
      <w:r w:rsidR="00BB0A5D">
        <w:rPr>
          <w:sz w:val="24"/>
        </w:rPr>
        <w:t>October 20, 2004</w:t>
      </w:r>
      <w:r w:rsidRPr="00322923">
        <w:rPr>
          <w:sz w:val="24"/>
        </w:rPr>
        <w:t>)</w:t>
      </w:r>
    </w:p>
    <w:sectPr w:rsidR="00D25E30" w:rsidRPr="0032292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86E8" w14:textId="77777777" w:rsidR="006C5727" w:rsidRDefault="0017618C">
      <w:r>
        <w:separator/>
      </w:r>
    </w:p>
  </w:endnote>
  <w:endnote w:type="continuationSeparator" w:id="0">
    <w:p w14:paraId="45075A61" w14:textId="77777777" w:rsidR="006C5727" w:rsidRDefault="0017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7FB7" w14:textId="77777777" w:rsidR="006C5727" w:rsidRDefault="0017618C">
      <w:r>
        <w:separator/>
      </w:r>
    </w:p>
  </w:footnote>
  <w:footnote w:type="continuationSeparator" w:id="0">
    <w:p w14:paraId="6FF4B991" w14:textId="77777777" w:rsidR="006C5727" w:rsidRDefault="00176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222B2"/>
    <w:rsid w:val="00061FD4"/>
    <w:rsid w:val="000A32B5"/>
    <w:rsid w:val="000B4143"/>
    <w:rsid w:val="000D225F"/>
    <w:rsid w:val="00150267"/>
    <w:rsid w:val="0017618C"/>
    <w:rsid w:val="001C7D95"/>
    <w:rsid w:val="001E3074"/>
    <w:rsid w:val="00225354"/>
    <w:rsid w:val="002524EC"/>
    <w:rsid w:val="002A643F"/>
    <w:rsid w:val="00322923"/>
    <w:rsid w:val="00337CEB"/>
    <w:rsid w:val="00367A2E"/>
    <w:rsid w:val="003778F5"/>
    <w:rsid w:val="0039244F"/>
    <w:rsid w:val="003F3A28"/>
    <w:rsid w:val="003F5FD7"/>
    <w:rsid w:val="00431CFE"/>
    <w:rsid w:val="004461A1"/>
    <w:rsid w:val="004B0371"/>
    <w:rsid w:val="004D5CD6"/>
    <w:rsid w:val="004D73D3"/>
    <w:rsid w:val="005001C5"/>
    <w:rsid w:val="0052308E"/>
    <w:rsid w:val="00530BE1"/>
    <w:rsid w:val="00542E97"/>
    <w:rsid w:val="0056157E"/>
    <w:rsid w:val="0056501E"/>
    <w:rsid w:val="005F4571"/>
    <w:rsid w:val="006A2114"/>
    <w:rsid w:val="006C5727"/>
    <w:rsid w:val="006D5961"/>
    <w:rsid w:val="00780733"/>
    <w:rsid w:val="007C14B2"/>
    <w:rsid w:val="007E20FE"/>
    <w:rsid w:val="00801D20"/>
    <w:rsid w:val="00825C45"/>
    <w:rsid w:val="008271B1"/>
    <w:rsid w:val="00837F88"/>
    <w:rsid w:val="0084781C"/>
    <w:rsid w:val="008B4361"/>
    <w:rsid w:val="008D4EA0"/>
    <w:rsid w:val="00935A8C"/>
    <w:rsid w:val="0097604E"/>
    <w:rsid w:val="0098276C"/>
    <w:rsid w:val="009C4011"/>
    <w:rsid w:val="009C4FD4"/>
    <w:rsid w:val="00A14AFA"/>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B0A5D"/>
    <w:rsid w:val="00BF5EF1"/>
    <w:rsid w:val="00C4537A"/>
    <w:rsid w:val="00CC13F9"/>
    <w:rsid w:val="00CD3723"/>
    <w:rsid w:val="00D009F9"/>
    <w:rsid w:val="00D07868"/>
    <w:rsid w:val="00D2075D"/>
    <w:rsid w:val="00D25E30"/>
    <w:rsid w:val="00D55B37"/>
    <w:rsid w:val="00D60EDA"/>
    <w:rsid w:val="00D62188"/>
    <w:rsid w:val="00D735B8"/>
    <w:rsid w:val="00D93C67"/>
    <w:rsid w:val="00E7288E"/>
    <w:rsid w:val="00EB424E"/>
    <w:rsid w:val="00F11FAB"/>
    <w:rsid w:val="00F43DEE"/>
    <w:rsid w:val="00FB1E43"/>
    <w:rsid w:val="00FE4988"/>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7B3D"/>
  <w15:docId w15:val="{E0C086AF-46BF-4E68-849B-4BF4D940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4E"/>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97604E"/>
    <w:pPr>
      <w:ind w:left="1440" w:hanging="720"/>
    </w:pPr>
    <w:rPr>
      <w:sz w:val="24"/>
      <w:szCs w:val="22"/>
    </w:rPr>
  </w:style>
  <w:style w:type="paragraph" w:styleId="BalloonText">
    <w:name w:val="Balloon Text"/>
    <w:basedOn w:val="Normal"/>
    <w:link w:val="BalloonTextChar"/>
    <w:uiPriority w:val="99"/>
    <w:semiHidden/>
    <w:unhideWhenUsed/>
    <w:rsid w:val="00D07868"/>
    <w:rPr>
      <w:rFonts w:ascii="Tahoma" w:hAnsi="Tahoma" w:cs="Tahoma"/>
      <w:sz w:val="16"/>
      <w:szCs w:val="16"/>
    </w:rPr>
  </w:style>
  <w:style w:type="character" w:customStyle="1" w:styleId="BalloonTextChar">
    <w:name w:val="Balloon Text Char"/>
    <w:basedOn w:val="DefaultParagraphFont"/>
    <w:link w:val="BalloonText"/>
    <w:uiPriority w:val="99"/>
    <w:semiHidden/>
    <w:rsid w:val="00D07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2012-06-21T23:26:00Z</dcterms:created>
  <dcterms:modified xsi:type="dcterms:W3CDTF">2022-09-29T19:47:00Z</dcterms:modified>
</cp:coreProperties>
</file>