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57" w:rsidRDefault="00752D57" w:rsidP="00752D57">
      <w:pPr>
        <w:rPr>
          <w:b/>
          <w:sz w:val="24"/>
          <w:szCs w:val="22"/>
        </w:rPr>
      </w:pPr>
      <w:bookmarkStart w:id="0" w:name="_GoBack"/>
      <w:bookmarkEnd w:id="0"/>
    </w:p>
    <w:p w:rsidR="00752D57" w:rsidRPr="007C7B14" w:rsidRDefault="00752D57" w:rsidP="00752D57">
      <w:pPr>
        <w:rPr>
          <w:b/>
          <w:sz w:val="24"/>
          <w:szCs w:val="22"/>
        </w:rPr>
      </w:pPr>
      <w:r w:rsidRPr="007C7B14">
        <w:rPr>
          <w:b/>
          <w:sz w:val="24"/>
          <w:szCs w:val="22"/>
        </w:rPr>
        <w:t>Section 300.7010</w:t>
      </w:r>
      <w:r>
        <w:rPr>
          <w:b/>
          <w:sz w:val="24"/>
          <w:szCs w:val="22"/>
        </w:rPr>
        <w:t xml:space="preserve">   </w:t>
      </w:r>
      <w:r w:rsidRPr="007C7B14">
        <w:rPr>
          <w:b/>
          <w:sz w:val="24"/>
          <w:szCs w:val="22"/>
        </w:rPr>
        <w:t>Admission Criteria</w:t>
      </w:r>
    </w:p>
    <w:p w:rsidR="00752D57" w:rsidRPr="007C7B14" w:rsidRDefault="00752D57" w:rsidP="00752D57">
      <w:pPr>
        <w:rPr>
          <w:sz w:val="24"/>
          <w:szCs w:val="22"/>
        </w:rPr>
      </w:pPr>
    </w:p>
    <w:p w:rsidR="00752D57" w:rsidRPr="007C7B14" w:rsidRDefault="00752D57" w:rsidP="00752D57">
      <w:pPr>
        <w:pStyle w:val="BodyTextIndent3"/>
      </w:pPr>
      <w:r w:rsidRPr="007C7B14">
        <w:t>a)</w:t>
      </w:r>
      <w:r>
        <w:tab/>
      </w:r>
      <w:r w:rsidRPr="007C7B14">
        <w:t>The unit shall have clearly defined admission, admission exclusion, and discharge criteria.  This shall include a policy specifying the individuals whom the unit will admit and retain based on the stages of Alzheimer</w:t>
      </w:r>
      <w:r w:rsidR="00926DA8">
        <w:t>'</w:t>
      </w:r>
      <w:r w:rsidRPr="007C7B14">
        <w:t>s disease, individuals</w:t>
      </w:r>
      <w:r w:rsidR="00926DA8">
        <w:t>'</w:t>
      </w:r>
      <w:r w:rsidRPr="007C7B14">
        <w:t xml:space="preserve"> behaviors, or other definable needs.  These criteria shall reflect the unit</w:t>
      </w:r>
      <w:r w:rsidR="00926DA8">
        <w:t>'</w:t>
      </w:r>
      <w:r w:rsidRPr="007C7B14">
        <w:t>s mission and scope of services.  A copy of these criteria shall be provided to the resident, resident</w:t>
      </w:r>
      <w:r w:rsidR="00926DA8">
        <w:t>'</w:t>
      </w:r>
      <w:r w:rsidRPr="007C7B14">
        <w:t>s family, resident</w:t>
      </w:r>
      <w:r w:rsidR="00926DA8">
        <w:t>'s</w:t>
      </w:r>
      <w:r w:rsidRPr="007C7B14">
        <w:t xml:space="preserve"> representative, and prospective residents and their family/representative prior to admission.</w:t>
      </w:r>
    </w:p>
    <w:p w:rsidR="00752D57" w:rsidRPr="007C7B14" w:rsidRDefault="00752D57" w:rsidP="00752D57">
      <w:pPr>
        <w:ind w:left="1440" w:hanging="720"/>
        <w:rPr>
          <w:sz w:val="24"/>
          <w:szCs w:val="22"/>
        </w:rPr>
      </w:pPr>
    </w:p>
    <w:p w:rsidR="00752D57" w:rsidRPr="007C7B14" w:rsidRDefault="00752D57" w:rsidP="00752D57">
      <w:pPr>
        <w:ind w:left="1440" w:hanging="720"/>
        <w:rPr>
          <w:sz w:val="24"/>
          <w:szCs w:val="22"/>
        </w:rPr>
      </w:pPr>
      <w:r w:rsidRPr="007C7B14">
        <w:rPr>
          <w:sz w:val="24"/>
          <w:szCs w:val="22"/>
        </w:rPr>
        <w:t>b)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>All unit residents shall have a diagnosis of Alzheimer</w:t>
      </w:r>
      <w:r w:rsidR="00926DA8">
        <w:rPr>
          <w:sz w:val="24"/>
          <w:szCs w:val="22"/>
        </w:rPr>
        <w:t>'</w:t>
      </w:r>
      <w:r w:rsidRPr="007C7B14">
        <w:rPr>
          <w:sz w:val="24"/>
          <w:szCs w:val="22"/>
        </w:rPr>
        <w:t>s disease or other types of dementia.</w:t>
      </w:r>
    </w:p>
    <w:p w:rsidR="00752D57" w:rsidRPr="007C7B14" w:rsidRDefault="00752D57" w:rsidP="00752D57">
      <w:pPr>
        <w:ind w:left="1440" w:hanging="720"/>
        <w:rPr>
          <w:sz w:val="24"/>
          <w:szCs w:val="22"/>
        </w:rPr>
      </w:pPr>
    </w:p>
    <w:p w:rsidR="00752D57" w:rsidRPr="007C7B14" w:rsidRDefault="00752D57" w:rsidP="00752D57">
      <w:pPr>
        <w:ind w:left="1440" w:hanging="720"/>
        <w:rPr>
          <w:sz w:val="24"/>
          <w:szCs w:val="22"/>
        </w:rPr>
      </w:pPr>
      <w:r w:rsidRPr="007C7B14">
        <w:rPr>
          <w:sz w:val="24"/>
          <w:szCs w:val="22"/>
        </w:rPr>
        <w:t>c)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 xml:space="preserve">Unit staff shall complete a comprehensive evaluation </w:t>
      </w:r>
      <w:r w:rsidR="00770722">
        <w:rPr>
          <w:sz w:val="24"/>
          <w:szCs w:val="22"/>
        </w:rPr>
        <w:t xml:space="preserve">of the resident before the resident is admitted.  The evaluation </w:t>
      </w:r>
      <w:r w:rsidRPr="007C7B14">
        <w:rPr>
          <w:sz w:val="24"/>
          <w:szCs w:val="22"/>
        </w:rPr>
        <w:t>shall include, but not be limited to, the prospective resident</w:t>
      </w:r>
      <w:r w:rsidR="00926DA8">
        <w:rPr>
          <w:sz w:val="24"/>
          <w:szCs w:val="22"/>
        </w:rPr>
        <w:t>'</w:t>
      </w:r>
      <w:r w:rsidRPr="007C7B14">
        <w:rPr>
          <w:sz w:val="24"/>
          <w:szCs w:val="22"/>
        </w:rPr>
        <w:t xml:space="preserve">s </w:t>
      </w:r>
      <w:r w:rsidR="00770722">
        <w:rPr>
          <w:sz w:val="24"/>
          <w:szCs w:val="22"/>
        </w:rPr>
        <w:t>health status</w:t>
      </w:r>
      <w:r w:rsidR="00B52387">
        <w:rPr>
          <w:sz w:val="24"/>
          <w:szCs w:val="22"/>
        </w:rPr>
        <w:t>,</w:t>
      </w:r>
      <w:r w:rsidR="00770722">
        <w:rPr>
          <w:sz w:val="24"/>
          <w:szCs w:val="22"/>
        </w:rPr>
        <w:t xml:space="preserve"> </w:t>
      </w:r>
      <w:r w:rsidRPr="007C7B14">
        <w:rPr>
          <w:sz w:val="24"/>
          <w:szCs w:val="22"/>
        </w:rPr>
        <w:t>life-style, behavior, interests, and history.  In addition to appropriate medical, behavioral, and social service professionals, the resident, the resident</w:t>
      </w:r>
      <w:r w:rsidR="00926DA8">
        <w:rPr>
          <w:sz w:val="24"/>
          <w:szCs w:val="22"/>
        </w:rPr>
        <w:t>'</w:t>
      </w:r>
      <w:r w:rsidRPr="007C7B14">
        <w:rPr>
          <w:sz w:val="24"/>
          <w:szCs w:val="22"/>
        </w:rPr>
        <w:t>s family, the resident</w:t>
      </w:r>
      <w:r w:rsidR="00926DA8">
        <w:rPr>
          <w:sz w:val="24"/>
          <w:szCs w:val="22"/>
        </w:rPr>
        <w:t>'</w:t>
      </w:r>
      <w:r w:rsidRPr="007C7B14">
        <w:rPr>
          <w:sz w:val="24"/>
          <w:szCs w:val="22"/>
        </w:rPr>
        <w:t>s representative, and the resident</w:t>
      </w:r>
      <w:r w:rsidR="00926DA8">
        <w:rPr>
          <w:sz w:val="24"/>
          <w:szCs w:val="22"/>
        </w:rPr>
        <w:t>'</w:t>
      </w:r>
      <w:r w:rsidRPr="007C7B14">
        <w:rPr>
          <w:sz w:val="24"/>
          <w:szCs w:val="22"/>
        </w:rPr>
        <w:t xml:space="preserve">s most recent care giver shall have the opportunity to provide information for </w:t>
      </w:r>
      <w:r w:rsidR="00770722">
        <w:rPr>
          <w:sz w:val="24"/>
          <w:szCs w:val="22"/>
        </w:rPr>
        <w:t xml:space="preserve">this </w:t>
      </w:r>
      <w:r w:rsidRPr="007C7B14">
        <w:rPr>
          <w:sz w:val="24"/>
          <w:szCs w:val="22"/>
        </w:rPr>
        <w:t>evaluation.  This information shall be available to staff before admission and shall be used in the assessment process after admission.</w:t>
      </w:r>
    </w:p>
    <w:p w:rsidR="00752D57" w:rsidRPr="007C7B14" w:rsidRDefault="00752D57" w:rsidP="00752D57">
      <w:pPr>
        <w:ind w:left="1440" w:hanging="720"/>
        <w:rPr>
          <w:sz w:val="24"/>
          <w:szCs w:val="22"/>
        </w:rPr>
      </w:pPr>
    </w:p>
    <w:p w:rsidR="00752D57" w:rsidRPr="007C7B14" w:rsidRDefault="00752D57" w:rsidP="00752D57">
      <w:pPr>
        <w:ind w:left="1440" w:hanging="720"/>
        <w:rPr>
          <w:sz w:val="24"/>
          <w:szCs w:val="22"/>
        </w:rPr>
      </w:pPr>
      <w:r w:rsidRPr="007C7B14">
        <w:rPr>
          <w:sz w:val="24"/>
          <w:szCs w:val="22"/>
        </w:rPr>
        <w:t>d)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 xml:space="preserve">A resident may be admitted to the unit without a </w:t>
      </w:r>
      <w:r w:rsidR="00770722">
        <w:rPr>
          <w:sz w:val="24"/>
          <w:szCs w:val="22"/>
        </w:rPr>
        <w:t xml:space="preserve">comprehensive </w:t>
      </w:r>
      <w:r w:rsidRPr="007C7B14">
        <w:rPr>
          <w:sz w:val="24"/>
          <w:szCs w:val="22"/>
        </w:rPr>
        <w:t>evaluation in situations where a sudden change in circumstances renders the primary care giver unable to continue to provide care (e.g., death or incapacitating illness of the care giver; treatment and release of the prospective resident from a hospital emergency room).  A plan shall be put in place prior to admission to meet the resident</w:t>
      </w:r>
      <w:r w:rsidR="00926DA8">
        <w:rPr>
          <w:sz w:val="24"/>
          <w:szCs w:val="22"/>
        </w:rPr>
        <w:t>'</w:t>
      </w:r>
      <w:r w:rsidRPr="007C7B14">
        <w:rPr>
          <w:sz w:val="24"/>
          <w:szCs w:val="22"/>
        </w:rPr>
        <w:t>s needs</w:t>
      </w:r>
      <w:r w:rsidR="00770722">
        <w:rPr>
          <w:sz w:val="24"/>
          <w:szCs w:val="22"/>
        </w:rPr>
        <w:t xml:space="preserve"> on admission</w:t>
      </w:r>
      <w:r w:rsidRPr="007C7B14">
        <w:rPr>
          <w:sz w:val="24"/>
          <w:szCs w:val="22"/>
        </w:rPr>
        <w:t xml:space="preserve">.  In these situations, a </w:t>
      </w:r>
      <w:r w:rsidR="00770722">
        <w:rPr>
          <w:sz w:val="24"/>
          <w:szCs w:val="22"/>
        </w:rPr>
        <w:t xml:space="preserve">comprehensive </w:t>
      </w:r>
      <w:r w:rsidRPr="007C7B14">
        <w:rPr>
          <w:sz w:val="24"/>
          <w:szCs w:val="22"/>
        </w:rPr>
        <w:t>evaluation shall be initiated within 24 hours after admission and shall be completed within seven days after admission.</w:t>
      </w:r>
    </w:p>
    <w:p w:rsidR="00752D57" w:rsidRPr="007C7B14" w:rsidRDefault="00752D57" w:rsidP="00752D57">
      <w:pPr>
        <w:ind w:left="1440" w:hanging="720"/>
        <w:rPr>
          <w:sz w:val="24"/>
          <w:szCs w:val="22"/>
        </w:rPr>
      </w:pPr>
    </w:p>
    <w:p w:rsidR="00EB424E" w:rsidRDefault="00752D57" w:rsidP="00752D57">
      <w:pPr>
        <w:ind w:left="1440" w:hanging="720"/>
        <w:rPr>
          <w:sz w:val="24"/>
          <w:szCs w:val="22"/>
        </w:rPr>
      </w:pPr>
      <w:r w:rsidRPr="007C7B14">
        <w:rPr>
          <w:sz w:val="24"/>
          <w:szCs w:val="22"/>
        </w:rPr>
        <w:t>e)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>The health and behavior of each resident shall be considered by the facility in assigning roommates, so that no resident</w:t>
      </w:r>
      <w:r w:rsidR="00926DA8">
        <w:rPr>
          <w:sz w:val="24"/>
          <w:szCs w:val="22"/>
        </w:rPr>
        <w:t>'</w:t>
      </w:r>
      <w:r w:rsidRPr="007C7B14">
        <w:rPr>
          <w:sz w:val="24"/>
          <w:szCs w:val="22"/>
        </w:rPr>
        <w:t>s physical or mental health is adversely affected by his or her roommate.  If a resident</w:t>
      </w:r>
      <w:r w:rsidR="00926DA8">
        <w:rPr>
          <w:sz w:val="24"/>
          <w:szCs w:val="22"/>
        </w:rPr>
        <w:t>'</w:t>
      </w:r>
      <w:r w:rsidRPr="007C7B14">
        <w:rPr>
          <w:sz w:val="24"/>
          <w:szCs w:val="22"/>
        </w:rPr>
        <w:t>s health or behavior changes after admission to the unit, or staff receive new information about a resident</w:t>
      </w:r>
      <w:r w:rsidR="00926DA8">
        <w:rPr>
          <w:sz w:val="24"/>
          <w:szCs w:val="22"/>
        </w:rPr>
        <w:t>'</w:t>
      </w:r>
      <w:r w:rsidRPr="007C7B14">
        <w:rPr>
          <w:sz w:val="24"/>
          <w:szCs w:val="22"/>
        </w:rPr>
        <w:t>s health or behavior that indicates that the current room assignment would be harmful to a resident</w:t>
      </w:r>
      <w:r w:rsidR="00926DA8">
        <w:rPr>
          <w:sz w:val="24"/>
          <w:szCs w:val="22"/>
        </w:rPr>
        <w:t>'</w:t>
      </w:r>
      <w:r w:rsidRPr="007C7B14">
        <w:rPr>
          <w:sz w:val="24"/>
          <w:szCs w:val="22"/>
        </w:rPr>
        <w:t>s health, rooms will be reassigned as necessary to protect the health of all residents on the unit.</w:t>
      </w:r>
      <w:r w:rsidR="00770722">
        <w:rPr>
          <w:sz w:val="24"/>
          <w:szCs w:val="22"/>
        </w:rPr>
        <w:t xml:space="preserve">  If there are no available rooms, and reassignment is not possible, other measures shall be taken to protect residents' physical and mental health, e.g., increased staffing or supervision.</w:t>
      </w:r>
    </w:p>
    <w:p w:rsidR="00122920" w:rsidRDefault="00122920" w:rsidP="00752D57">
      <w:pPr>
        <w:ind w:left="1440" w:hanging="720"/>
        <w:rPr>
          <w:sz w:val="24"/>
          <w:szCs w:val="22"/>
        </w:rPr>
      </w:pPr>
    </w:p>
    <w:p w:rsidR="00122920" w:rsidRPr="00D25E30" w:rsidRDefault="00122920" w:rsidP="00122920">
      <w:pPr>
        <w:pStyle w:val="JCARSourceNote"/>
        <w:ind w:firstLine="720"/>
        <w:rPr>
          <w:sz w:val="24"/>
        </w:rPr>
      </w:pPr>
      <w:r w:rsidRPr="00D25E30">
        <w:rPr>
          <w:sz w:val="24"/>
        </w:rPr>
        <w:t>(Source:  Added at 2</w:t>
      </w:r>
      <w:r w:rsidR="00B50D2C">
        <w:rPr>
          <w:sz w:val="24"/>
        </w:rPr>
        <w:t>8</w:t>
      </w:r>
      <w:r w:rsidRPr="00D25E30">
        <w:rPr>
          <w:sz w:val="24"/>
        </w:rPr>
        <w:t xml:space="preserve"> Ill. Reg. </w:t>
      </w:r>
      <w:r w:rsidR="00FE0C15">
        <w:rPr>
          <w:sz w:val="24"/>
        </w:rPr>
        <w:t>14623</w:t>
      </w:r>
      <w:r w:rsidRPr="00D25E30">
        <w:rPr>
          <w:sz w:val="24"/>
        </w:rPr>
        <w:t xml:space="preserve">, effective </w:t>
      </w:r>
      <w:r w:rsidR="00FE0C15">
        <w:rPr>
          <w:sz w:val="24"/>
        </w:rPr>
        <w:t>October 20, 2004</w:t>
      </w:r>
      <w:r w:rsidRPr="00D25E30">
        <w:rPr>
          <w:sz w:val="24"/>
        </w:rPr>
        <w:t>)</w:t>
      </w:r>
    </w:p>
    <w:sectPr w:rsidR="00122920" w:rsidRPr="00D25E3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750B3">
      <w:r>
        <w:separator/>
      </w:r>
    </w:p>
  </w:endnote>
  <w:endnote w:type="continuationSeparator" w:id="0">
    <w:p w:rsidR="00000000" w:rsidRDefault="0097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750B3">
      <w:r>
        <w:separator/>
      </w:r>
    </w:p>
  </w:footnote>
  <w:footnote w:type="continuationSeparator" w:id="0">
    <w:p w:rsidR="00000000" w:rsidRDefault="00975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22920"/>
    <w:rsid w:val="00150267"/>
    <w:rsid w:val="001A5FF8"/>
    <w:rsid w:val="001C7D95"/>
    <w:rsid w:val="001E3074"/>
    <w:rsid w:val="00225354"/>
    <w:rsid w:val="002524EC"/>
    <w:rsid w:val="002A643F"/>
    <w:rsid w:val="002C43D4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52D57"/>
    <w:rsid w:val="00770722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249DF"/>
    <w:rsid w:val="00926DA8"/>
    <w:rsid w:val="00935A8C"/>
    <w:rsid w:val="009750B3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0D2C"/>
    <w:rsid w:val="00B516F7"/>
    <w:rsid w:val="00B5238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0C15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D5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3">
    <w:name w:val="Body Text Indent 3"/>
    <w:basedOn w:val="Normal"/>
    <w:rsid w:val="00752D57"/>
    <w:pPr>
      <w:ind w:left="1440" w:hanging="720"/>
    </w:pPr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D5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3">
    <w:name w:val="Body Text Indent 3"/>
    <w:basedOn w:val="Normal"/>
    <w:rsid w:val="00752D57"/>
    <w:pPr>
      <w:ind w:left="1440" w:hanging="720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