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2F558" w14:textId="77777777" w:rsidR="005A5A34" w:rsidRDefault="005A5A34" w:rsidP="005A5A34">
      <w:pPr>
        <w:widowControl w:val="0"/>
        <w:autoSpaceDE w:val="0"/>
        <w:autoSpaceDN w:val="0"/>
        <w:adjustRightInd w:val="0"/>
      </w:pPr>
    </w:p>
    <w:p w14:paraId="42FAFE25" w14:textId="77777777" w:rsidR="005A5A34" w:rsidRDefault="005A5A34" w:rsidP="005A5A3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330.3730  Electrical</w:t>
      </w:r>
      <w:proofErr w:type="gramEnd"/>
      <w:r>
        <w:t xml:space="preserve"> </w:t>
      </w:r>
    </w:p>
    <w:p w14:paraId="31F4AEBA" w14:textId="77777777" w:rsidR="005A5A34" w:rsidRDefault="005A5A34" w:rsidP="005A5A34">
      <w:pPr>
        <w:widowControl w:val="0"/>
        <w:autoSpaceDE w:val="0"/>
        <w:autoSpaceDN w:val="0"/>
        <w:adjustRightInd w:val="0"/>
      </w:pPr>
    </w:p>
    <w:p w14:paraId="12DFF4E2" w14:textId="77777777" w:rsidR="005A5A34" w:rsidRDefault="005A5A34" w:rsidP="005A5A34">
      <w:pPr>
        <w:widowControl w:val="0"/>
        <w:autoSpaceDE w:val="0"/>
        <w:autoSpaceDN w:val="0"/>
        <w:adjustRightInd w:val="0"/>
      </w:pPr>
      <w:r>
        <w:t xml:space="preserve">Every existing facility shall meet the following electrical requirements: </w:t>
      </w:r>
    </w:p>
    <w:p w14:paraId="34C23760" w14:textId="77777777" w:rsidR="008A7D47" w:rsidRDefault="008A7D47" w:rsidP="005A5A34">
      <w:pPr>
        <w:widowControl w:val="0"/>
        <w:autoSpaceDE w:val="0"/>
        <w:autoSpaceDN w:val="0"/>
        <w:adjustRightInd w:val="0"/>
      </w:pPr>
    </w:p>
    <w:p w14:paraId="19D33D56" w14:textId="681BD20D" w:rsidR="005A5A34" w:rsidRDefault="005A5A34" w:rsidP="005A5A3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electrical wiring and equipment shall comply with </w:t>
      </w:r>
      <w:r w:rsidR="00677432">
        <w:t>NFPA 70</w:t>
      </w:r>
      <w:r>
        <w:t xml:space="preserve"> effective at the time of approval by this Department of either the architectural plans or the building. </w:t>
      </w:r>
    </w:p>
    <w:p w14:paraId="57E4CF74" w14:textId="77777777" w:rsidR="008A7D47" w:rsidRDefault="008A7D47" w:rsidP="001C6F1C">
      <w:pPr>
        <w:widowControl w:val="0"/>
        <w:autoSpaceDE w:val="0"/>
        <w:autoSpaceDN w:val="0"/>
        <w:adjustRightInd w:val="0"/>
      </w:pPr>
    </w:p>
    <w:p w14:paraId="7FF76C5B" w14:textId="77777777" w:rsidR="005A5A34" w:rsidRDefault="005A5A34" w:rsidP="005A5A3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facilities shall provide sufficient and satisfactory artificial lighting and power to meet all the requirements and demands of the building. </w:t>
      </w:r>
    </w:p>
    <w:p w14:paraId="5204C962" w14:textId="77777777" w:rsidR="008A7D47" w:rsidRDefault="008A7D47" w:rsidP="001C6F1C">
      <w:pPr>
        <w:widowControl w:val="0"/>
        <w:autoSpaceDE w:val="0"/>
        <w:autoSpaceDN w:val="0"/>
        <w:adjustRightInd w:val="0"/>
      </w:pPr>
    </w:p>
    <w:p w14:paraId="1CAE84DA" w14:textId="1A10A871" w:rsidR="005A5A34" w:rsidRDefault="005A5A34" w:rsidP="005A5A3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See Section 330.3960(a) for exit lights and </w:t>
      </w:r>
      <w:r w:rsidR="00677432">
        <w:t>subsections</w:t>
      </w:r>
      <w:r>
        <w:t xml:space="preserve"> 330.3990 (g), (h) and (</w:t>
      </w:r>
      <w:proofErr w:type="spellStart"/>
      <w:r>
        <w:t>i</w:t>
      </w:r>
      <w:proofErr w:type="spellEnd"/>
      <w:r>
        <w:t xml:space="preserve">) for emergency lighting. </w:t>
      </w:r>
    </w:p>
    <w:p w14:paraId="6E2B6746" w14:textId="77777777" w:rsidR="005A5A34" w:rsidRDefault="005A5A34" w:rsidP="001C6F1C">
      <w:pPr>
        <w:widowControl w:val="0"/>
        <w:autoSpaceDE w:val="0"/>
        <w:autoSpaceDN w:val="0"/>
        <w:adjustRightInd w:val="0"/>
      </w:pPr>
    </w:p>
    <w:p w14:paraId="1225DE98" w14:textId="3944C053" w:rsidR="005A5A34" w:rsidRDefault="00677432" w:rsidP="003D28D1">
      <w:pPr>
        <w:ind w:firstLine="720"/>
      </w:pPr>
      <w:r w:rsidRPr="00524821">
        <w:t>(Source:  Amended at 4</w:t>
      </w:r>
      <w:r>
        <w:t>8</w:t>
      </w:r>
      <w:r w:rsidRPr="00524821">
        <w:t xml:space="preserve"> Ill. Reg. </w:t>
      </w:r>
      <w:r w:rsidR="004500C5">
        <w:t>7397</w:t>
      </w:r>
      <w:r w:rsidRPr="00524821">
        <w:t xml:space="preserve">, effective </w:t>
      </w:r>
      <w:r w:rsidR="004500C5">
        <w:t>May 3, 2024</w:t>
      </w:r>
      <w:r w:rsidRPr="00524821">
        <w:t>)</w:t>
      </w:r>
    </w:p>
    <w:sectPr w:rsidR="005A5A34" w:rsidSect="005A5A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5A34"/>
    <w:rsid w:val="001C6F1C"/>
    <w:rsid w:val="00360DBA"/>
    <w:rsid w:val="003D28D1"/>
    <w:rsid w:val="004500C5"/>
    <w:rsid w:val="005A5A34"/>
    <w:rsid w:val="005C3366"/>
    <w:rsid w:val="00622F2A"/>
    <w:rsid w:val="00677432"/>
    <w:rsid w:val="008A7D47"/>
    <w:rsid w:val="008C1C23"/>
    <w:rsid w:val="00D5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45D4098"/>
  <w15:docId w15:val="{64331227-A20E-47F3-972C-92E91B02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Shipley, Melissa A.</cp:lastModifiedBy>
  <cp:revision>4</cp:revision>
  <dcterms:created xsi:type="dcterms:W3CDTF">2024-04-30T15:43:00Z</dcterms:created>
  <dcterms:modified xsi:type="dcterms:W3CDTF">2024-05-17T17:40:00Z</dcterms:modified>
</cp:coreProperties>
</file>